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406" w:rsidRPr="00264632" w:rsidRDefault="00BB1D17" w:rsidP="001E700E">
      <w:pPr>
        <w:jc w:val="center"/>
        <w:rPr>
          <w:b/>
          <w:lang w:val="en-US"/>
        </w:rPr>
      </w:pPr>
      <w:r w:rsidRPr="00264632">
        <w:rPr>
          <w:b/>
          <w:lang w:val="en-US"/>
        </w:rPr>
        <w:t xml:space="preserve">Ablauf </w:t>
      </w:r>
      <w:r w:rsidR="001E700E" w:rsidRPr="00264632">
        <w:rPr>
          <w:b/>
          <w:lang w:val="en-US"/>
        </w:rPr>
        <w:t xml:space="preserve">von </w:t>
      </w:r>
      <w:r w:rsidR="00B52E19" w:rsidRPr="00264632">
        <w:rPr>
          <w:b/>
          <w:lang w:val="en-US"/>
        </w:rPr>
        <w:t>#</w:t>
      </w:r>
      <w:r w:rsidR="00264632" w:rsidRPr="00264632">
        <w:rPr>
          <w:b/>
          <w:lang w:val="en-US"/>
        </w:rPr>
        <w:t>Young Change Maker</w:t>
      </w:r>
    </w:p>
    <w:p w:rsidR="001E700E" w:rsidRPr="001E700E" w:rsidRDefault="001E700E"/>
    <w:tbl>
      <w:tblPr>
        <w:tblStyle w:val="Tabellenraster"/>
        <w:tblpPr w:leftFromText="141" w:rightFromText="141" w:vertAnchor="text" w:horzAnchor="page" w:tblpX="1483" w:tblpY="99"/>
        <w:tblW w:w="13858" w:type="dxa"/>
        <w:tblLook w:val="04A0" w:firstRow="1" w:lastRow="0" w:firstColumn="1" w:lastColumn="0" w:noHBand="0" w:noVBand="1"/>
      </w:tblPr>
      <w:tblGrid>
        <w:gridCol w:w="2201"/>
        <w:gridCol w:w="9402"/>
        <w:gridCol w:w="2255"/>
      </w:tblGrid>
      <w:tr w:rsidR="004E4C7A" w:rsidRPr="001A5712" w:rsidTr="004E4C7A">
        <w:tc>
          <w:tcPr>
            <w:tcW w:w="2201" w:type="dxa"/>
            <w:shd w:val="clear" w:color="auto" w:fill="8EAADB" w:themeFill="accent5" w:themeFillTint="99"/>
          </w:tcPr>
          <w:p w:rsidR="001F2667" w:rsidRPr="001A5712" w:rsidRDefault="001F2667" w:rsidP="00331F22">
            <w:pPr>
              <w:jc w:val="center"/>
              <w:rPr>
                <w:b/>
              </w:rPr>
            </w:pPr>
            <w:r w:rsidRPr="001A5712">
              <w:rPr>
                <w:b/>
              </w:rPr>
              <w:t>Zeit</w:t>
            </w:r>
          </w:p>
        </w:tc>
        <w:tc>
          <w:tcPr>
            <w:tcW w:w="9402" w:type="dxa"/>
            <w:shd w:val="clear" w:color="auto" w:fill="8EAADB" w:themeFill="accent5" w:themeFillTint="99"/>
          </w:tcPr>
          <w:p w:rsidR="001F2667" w:rsidRPr="001A5712" w:rsidRDefault="001F2667" w:rsidP="00331F22">
            <w:pPr>
              <w:jc w:val="center"/>
              <w:rPr>
                <w:b/>
              </w:rPr>
            </w:pPr>
            <w:r w:rsidRPr="001A5712">
              <w:rPr>
                <w:b/>
              </w:rPr>
              <w:t>Inhalt</w:t>
            </w:r>
          </w:p>
        </w:tc>
        <w:tc>
          <w:tcPr>
            <w:tcW w:w="2255" w:type="dxa"/>
            <w:shd w:val="clear" w:color="auto" w:fill="8EAADB" w:themeFill="accent5" w:themeFillTint="99"/>
          </w:tcPr>
          <w:p w:rsidR="001F2667" w:rsidRPr="001A5712" w:rsidRDefault="00A6799C" w:rsidP="00331F22">
            <w:pPr>
              <w:jc w:val="center"/>
              <w:rPr>
                <w:b/>
              </w:rPr>
            </w:pPr>
            <w:r w:rsidRPr="001A5712">
              <w:rPr>
                <w:b/>
              </w:rPr>
              <w:t xml:space="preserve">Sozialform, </w:t>
            </w:r>
            <w:r w:rsidR="001E700E">
              <w:rPr>
                <w:b/>
              </w:rPr>
              <w:t>Medien und</w:t>
            </w:r>
            <w:r w:rsidR="001F2667" w:rsidRPr="001A5712">
              <w:rPr>
                <w:b/>
              </w:rPr>
              <w:t xml:space="preserve"> Material</w:t>
            </w:r>
          </w:p>
        </w:tc>
      </w:tr>
      <w:tr w:rsidR="00672E32" w:rsidTr="004E4C7A">
        <w:tc>
          <w:tcPr>
            <w:tcW w:w="2201" w:type="dxa"/>
            <w:shd w:val="clear" w:color="auto" w:fill="FFFFFF" w:themeFill="background1"/>
          </w:tcPr>
          <w:p w:rsidR="00E86F48" w:rsidRDefault="00672E32" w:rsidP="001F2667">
            <w:r>
              <w:t xml:space="preserve">Ca. </w:t>
            </w:r>
            <w:r w:rsidR="00C708D9">
              <w:t xml:space="preserve">20 </w:t>
            </w:r>
            <w:r>
              <w:t>Min vor Beginn der Veranstaltun</w:t>
            </w:r>
            <w:r w:rsidR="00037E0A">
              <w:t>g</w:t>
            </w:r>
          </w:p>
        </w:tc>
        <w:tc>
          <w:tcPr>
            <w:tcW w:w="9402" w:type="dxa"/>
            <w:shd w:val="clear" w:color="auto" w:fill="FFFFFF" w:themeFill="background1"/>
          </w:tcPr>
          <w:p w:rsidR="00E86F48" w:rsidRDefault="00E86F48" w:rsidP="00E86F48">
            <w:r>
              <w:t xml:space="preserve">Vorbereitung des Raumes: sechs Gruppentische aufstellen </w:t>
            </w:r>
            <w:r w:rsidR="00C708D9">
              <w:t>(</w:t>
            </w:r>
            <w:r>
              <w:t>lassen</w:t>
            </w:r>
            <w:r w:rsidR="00C708D9">
              <w:t>)</w:t>
            </w:r>
            <w:r>
              <w:t xml:space="preserve">, PPT </w:t>
            </w:r>
            <w:r w:rsidR="00242135">
              <w:t>testen, Materialien sortieren</w:t>
            </w:r>
          </w:p>
          <w:p w:rsidR="00E86F48" w:rsidRPr="00E86F48" w:rsidRDefault="00E86F48" w:rsidP="00E86F48"/>
        </w:tc>
        <w:tc>
          <w:tcPr>
            <w:tcW w:w="2255" w:type="dxa"/>
            <w:shd w:val="clear" w:color="auto" w:fill="FFFFFF" w:themeFill="background1"/>
          </w:tcPr>
          <w:p w:rsidR="00E86F48" w:rsidRDefault="00E86F48" w:rsidP="00A6799C"/>
        </w:tc>
      </w:tr>
      <w:tr w:rsidR="004E4C7A" w:rsidTr="004E4C7A">
        <w:tc>
          <w:tcPr>
            <w:tcW w:w="2201" w:type="dxa"/>
            <w:shd w:val="clear" w:color="auto" w:fill="8EAADB" w:themeFill="accent5" w:themeFillTint="99"/>
          </w:tcPr>
          <w:p w:rsidR="001A5712" w:rsidRDefault="001A5712" w:rsidP="001F2667"/>
        </w:tc>
        <w:tc>
          <w:tcPr>
            <w:tcW w:w="9402" w:type="dxa"/>
            <w:shd w:val="clear" w:color="auto" w:fill="8EAADB" w:themeFill="accent5" w:themeFillTint="99"/>
          </w:tcPr>
          <w:p w:rsidR="00436A7A" w:rsidRPr="004541F9" w:rsidRDefault="00436A7A" w:rsidP="004541F9">
            <w:pPr>
              <w:jc w:val="center"/>
              <w:rPr>
                <w:b/>
                <w:i/>
              </w:rPr>
            </w:pPr>
            <w:r w:rsidRPr="004541F9">
              <w:rPr>
                <w:b/>
                <w:i/>
              </w:rPr>
              <w:t>Informationsphase</w:t>
            </w:r>
          </w:p>
        </w:tc>
        <w:tc>
          <w:tcPr>
            <w:tcW w:w="2255" w:type="dxa"/>
            <w:shd w:val="clear" w:color="auto" w:fill="8EAADB" w:themeFill="accent5" w:themeFillTint="99"/>
          </w:tcPr>
          <w:p w:rsidR="001A5712" w:rsidRDefault="001A5712" w:rsidP="00A6799C"/>
        </w:tc>
      </w:tr>
      <w:tr w:rsidR="00672E32" w:rsidTr="004E4C7A">
        <w:tc>
          <w:tcPr>
            <w:tcW w:w="2201" w:type="dxa"/>
          </w:tcPr>
          <w:p w:rsidR="00540B7E" w:rsidRDefault="009941B3" w:rsidP="001F2667">
            <w:r>
              <w:t>08:00</w:t>
            </w:r>
            <w:r w:rsidR="00062C21">
              <w:t xml:space="preserve"> Uhr</w:t>
            </w:r>
            <w:r w:rsidR="00BA5998">
              <w:t xml:space="preserve"> </w:t>
            </w:r>
          </w:p>
          <w:p w:rsidR="001F2667" w:rsidRDefault="00BA5998" w:rsidP="001F2667">
            <w:r>
              <w:t>+ 5</w:t>
            </w:r>
            <w:r w:rsidR="00037E0A">
              <w:t xml:space="preserve"> </w:t>
            </w:r>
            <w:r w:rsidR="002D7EB9">
              <w:t>Min</w:t>
            </w:r>
          </w:p>
        </w:tc>
        <w:tc>
          <w:tcPr>
            <w:tcW w:w="9402" w:type="dxa"/>
          </w:tcPr>
          <w:p w:rsidR="00426122" w:rsidRDefault="001F2667" w:rsidP="001F2667">
            <w:r>
              <w:t>Begrüß</w:t>
            </w:r>
            <w:r w:rsidR="001E700E">
              <w:t xml:space="preserve">ung: </w:t>
            </w:r>
            <w:r w:rsidR="005C7207">
              <w:t xml:space="preserve">Entwicklerin </w:t>
            </w:r>
            <w:r w:rsidR="00426122">
              <w:t>E</w:t>
            </w:r>
            <w:r w:rsidR="001E700E">
              <w:t>UROSOC</w:t>
            </w:r>
            <w:r w:rsidR="00426122">
              <w:t>#D</w:t>
            </w:r>
            <w:r w:rsidR="001E700E">
              <w:t>IGITAL</w:t>
            </w:r>
            <w:r w:rsidR="00426122">
              <w:t xml:space="preserve">, </w:t>
            </w:r>
            <w:r w:rsidR="004F5AC5">
              <w:t xml:space="preserve">Förderer </w:t>
            </w:r>
            <w:r w:rsidR="00264632">
              <w:t>Erasmus+ Programm</w:t>
            </w:r>
            <w:r w:rsidR="004F5AC5">
              <w:t xml:space="preserve"> </w:t>
            </w:r>
            <w:r w:rsidR="00500C29">
              <w:t>der Europäischen Kommission</w:t>
            </w:r>
          </w:p>
        </w:tc>
        <w:tc>
          <w:tcPr>
            <w:tcW w:w="2255" w:type="dxa"/>
          </w:tcPr>
          <w:p w:rsidR="001E700E" w:rsidRDefault="001E700E" w:rsidP="00A6799C">
            <w:r>
              <w:t>Frontalvortrag</w:t>
            </w:r>
            <w:r w:rsidR="001F2667">
              <w:t xml:space="preserve"> </w:t>
            </w:r>
          </w:p>
          <w:p w:rsidR="001E700E" w:rsidRDefault="001E700E" w:rsidP="00A6799C">
            <w:r>
              <w:t>Beamer, PC/Laptop</w:t>
            </w:r>
          </w:p>
          <w:p w:rsidR="001F2667" w:rsidRDefault="001E700E" w:rsidP="00A6799C">
            <w:r>
              <w:t xml:space="preserve">und </w:t>
            </w:r>
            <w:r w:rsidR="001F2667">
              <w:t>PPT</w:t>
            </w:r>
            <w:r w:rsidR="00933FED">
              <w:t xml:space="preserve"> </w:t>
            </w:r>
            <w:r>
              <w:t>fortlaufend</w:t>
            </w:r>
          </w:p>
        </w:tc>
      </w:tr>
      <w:tr w:rsidR="00672E32" w:rsidTr="004E4C7A">
        <w:tc>
          <w:tcPr>
            <w:tcW w:w="2201" w:type="dxa"/>
          </w:tcPr>
          <w:p w:rsidR="00BA5998" w:rsidRDefault="00540B7E" w:rsidP="001F2667">
            <w:r>
              <w:t>0</w:t>
            </w:r>
            <w:r w:rsidR="009941B3">
              <w:t>8:05</w:t>
            </w:r>
            <w:r w:rsidR="00BA5998">
              <w:t xml:space="preserve"> </w:t>
            </w:r>
            <w:r w:rsidR="00062C21">
              <w:t>Uhr</w:t>
            </w:r>
          </w:p>
          <w:p w:rsidR="001F2667" w:rsidRDefault="00BA5998" w:rsidP="001F2667">
            <w:r>
              <w:t>+</w:t>
            </w:r>
            <w:r w:rsidR="00062C21">
              <w:t xml:space="preserve"> </w:t>
            </w:r>
            <w:r w:rsidR="00037E0A">
              <w:t xml:space="preserve">5 </w:t>
            </w:r>
            <w:r w:rsidR="002D7EB9">
              <w:t>Min</w:t>
            </w:r>
          </w:p>
        </w:tc>
        <w:tc>
          <w:tcPr>
            <w:tcW w:w="9402" w:type="dxa"/>
          </w:tcPr>
          <w:p w:rsidR="001F2667" w:rsidRDefault="001E700E" w:rsidP="001F2667">
            <w:r>
              <w:t>Inhalt, Ablauf und</w:t>
            </w:r>
            <w:r w:rsidR="001F2667">
              <w:t xml:space="preserve"> Lernziele</w:t>
            </w:r>
            <w:r>
              <w:t xml:space="preserve"> des Projekttages</w:t>
            </w:r>
            <w:r w:rsidR="001F2667">
              <w:t xml:space="preserve"> </w:t>
            </w:r>
            <w:r w:rsidR="00A6799C">
              <w:t>er</w:t>
            </w:r>
            <w:r w:rsidR="001F2667">
              <w:t>klären</w:t>
            </w:r>
          </w:p>
          <w:p w:rsidR="00426122" w:rsidRDefault="00426122" w:rsidP="001F2667"/>
        </w:tc>
        <w:tc>
          <w:tcPr>
            <w:tcW w:w="2255" w:type="dxa"/>
          </w:tcPr>
          <w:p w:rsidR="001E700E" w:rsidRDefault="001E700E" w:rsidP="00A6799C">
            <w:r>
              <w:t>Frontalvortrag</w:t>
            </w:r>
            <w:r w:rsidR="001F2667">
              <w:t xml:space="preserve"> </w:t>
            </w:r>
          </w:p>
          <w:p w:rsidR="001F2667" w:rsidRDefault="00BF1406" w:rsidP="00A6799C">
            <w:r>
              <w:t>PPT</w:t>
            </w:r>
            <w:r w:rsidR="007753D9">
              <w:t xml:space="preserve"> </w:t>
            </w:r>
          </w:p>
        </w:tc>
      </w:tr>
      <w:tr w:rsidR="00C024FD" w:rsidTr="004E4C7A">
        <w:tc>
          <w:tcPr>
            <w:tcW w:w="2201" w:type="dxa"/>
          </w:tcPr>
          <w:p w:rsidR="00BA5998" w:rsidRDefault="00BA5998" w:rsidP="001F2667">
            <w:r>
              <w:t>08:</w:t>
            </w:r>
            <w:r w:rsidR="009941B3">
              <w:t>10</w:t>
            </w:r>
            <w:r w:rsidR="00540B7E">
              <w:t xml:space="preserve"> </w:t>
            </w:r>
            <w:r w:rsidR="00062C21">
              <w:t>Uhr</w:t>
            </w:r>
          </w:p>
          <w:p w:rsidR="00C024FD" w:rsidRDefault="00BA5998" w:rsidP="001F2667">
            <w:r>
              <w:t xml:space="preserve">+ </w:t>
            </w:r>
            <w:r w:rsidR="009941B3">
              <w:t>20</w:t>
            </w:r>
            <w:r w:rsidR="00B52E19">
              <w:t xml:space="preserve"> </w:t>
            </w:r>
            <w:r w:rsidR="00C024FD">
              <w:t xml:space="preserve">Min </w:t>
            </w:r>
          </w:p>
        </w:tc>
        <w:tc>
          <w:tcPr>
            <w:tcW w:w="9402" w:type="dxa"/>
          </w:tcPr>
          <w:p w:rsidR="00C024FD" w:rsidRDefault="00C024FD" w:rsidP="001F2667">
            <w:pPr>
              <w:rPr>
                <w:b/>
              </w:rPr>
            </w:pPr>
            <w:r>
              <w:rPr>
                <w:b/>
              </w:rPr>
              <w:t xml:space="preserve">Übung </w:t>
            </w:r>
            <w:r w:rsidR="00B52E19">
              <w:rPr>
                <w:b/>
              </w:rPr>
              <w:t>1</w:t>
            </w:r>
            <w:r>
              <w:rPr>
                <w:b/>
              </w:rPr>
              <w:t xml:space="preserve">: Was war das nochmal? Die Europäische Union? </w:t>
            </w:r>
          </w:p>
          <w:p w:rsidR="00C024FD" w:rsidRDefault="00493A86" w:rsidP="001F2667">
            <w:pPr>
              <w:rPr>
                <w:bCs/>
              </w:rPr>
            </w:pPr>
            <w:r>
              <w:rPr>
                <w:bCs/>
              </w:rPr>
              <w:t xml:space="preserve">Frage in den Raum stellen: Was wisst ihr über die EU? Wo kommt die EU in eurem Alltag vor? </w:t>
            </w:r>
          </w:p>
          <w:p w:rsidR="00B52E19" w:rsidRDefault="00493A86" w:rsidP="00B52E19">
            <w:pPr>
              <w:rPr>
                <w:bCs/>
              </w:rPr>
            </w:pPr>
            <w:r>
              <w:rPr>
                <w:bCs/>
              </w:rPr>
              <w:t xml:space="preserve">Sammeln und kommentieren. </w:t>
            </w:r>
          </w:p>
          <w:p w:rsidR="0033462D" w:rsidRDefault="0033462D" w:rsidP="00B52E19">
            <w:pPr>
              <w:rPr>
                <w:bCs/>
              </w:rPr>
            </w:pPr>
            <w:r w:rsidRPr="0033462D">
              <w:rPr>
                <w:b/>
              </w:rPr>
              <w:t>Überleiten:</w:t>
            </w:r>
            <w:r>
              <w:rPr>
                <w:bCs/>
              </w:rPr>
              <w:t xml:space="preserve"> Wie können junge Menschen auf europäischer Ebene mitwirken? Welche Partizipationsmöglichkeiten gibt es? </w:t>
            </w:r>
          </w:p>
          <w:p w:rsidR="009F5268" w:rsidRPr="00493A86" w:rsidRDefault="0033462D" w:rsidP="001F2667">
            <w:pPr>
              <w:rPr>
                <w:bCs/>
              </w:rPr>
            </w:pPr>
            <w:r w:rsidRPr="0033462D">
              <w:rPr>
                <w:b/>
              </w:rPr>
              <w:t>Überleiten:</w:t>
            </w:r>
            <w:r>
              <w:rPr>
                <w:bCs/>
              </w:rPr>
              <w:t xml:space="preserve"> Europäischer Grüner Deal und Partizipationsmöglichkeiten, Rolle von Städten und Regionen bei der Umsetzung.</w:t>
            </w:r>
          </w:p>
        </w:tc>
        <w:tc>
          <w:tcPr>
            <w:tcW w:w="2255" w:type="dxa"/>
          </w:tcPr>
          <w:p w:rsidR="00C024FD" w:rsidRDefault="009F5268" w:rsidP="00A6799C">
            <w:r>
              <w:t xml:space="preserve">Klassengespräch </w:t>
            </w:r>
          </w:p>
          <w:p w:rsidR="009F5268" w:rsidRDefault="009F5268" w:rsidP="00A6799C">
            <w:r>
              <w:t>PPT</w:t>
            </w:r>
            <w:r w:rsidR="007753D9">
              <w:t xml:space="preserve"> fortlaufend</w:t>
            </w:r>
          </w:p>
          <w:p w:rsidR="009F5268" w:rsidRDefault="009F5268" w:rsidP="00A6799C"/>
        </w:tc>
      </w:tr>
      <w:tr w:rsidR="008F611B" w:rsidTr="004E4C7A">
        <w:tc>
          <w:tcPr>
            <w:tcW w:w="2201" w:type="dxa"/>
          </w:tcPr>
          <w:p w:rsidR="00BA5998" w:rsidRPr="00BA5998" w:rsidRDefault="00BA5998" w:rsidP="008F611B">
            <w:r w:rsidRPr="00BA5998">
              <w:t>08:</w:t>
            </w:r>
            <w:r w:rsidR="0033462D">
              <w:t>30</w:t>
            </w:r>
            <w:r w:rsidRPr="00BA5998">
              <w:t xml:space="preserve"> </w:t>
            </w:r>
            <w:r w:rsidR="00062C21">
              <w:t xml:space="preserve">Uhr </w:t>
            </w:r>
            <w:r w:rsidRPr="00BA5998">
              <w:t xml:space="preserve">+ </w:t>
            </w:r>
          </w:p>
          <w:p w:rsidR="008F611B" w:rsidRDefault="00B52E19" w:rsidP="008F611B">
            <w:r w:rsidRPr="00BA5998">
              <w:t xml:space="preserve">60 </w:t>
            </w:r>
            <w:r w:rsidR="008F611B" w:rsidRPr="00BA5998">
              <w:t>Min</w:t>
            </w:r>
          </w:p>
        </w:tc>
        <w:tc>
          <w:tcPr>
            <w:tcW w:w="9402" w:type="dxa"/>
          </w:tcPr>
          <w:p w:rsidR="008F611B" w:rsidRDefault="008F611B" w:rsidP="008F611B">
            <w:pPr>
              <w:rPr>
                <w:b/>
              </w:rPr>
            </w:pPr>
            <w:r>
              <w:rPr>
                <w:b/>
              </w:rPr>
              <w:t xml:space="preserve">Übung </w:t>
            </w:r>
            <w:r w:rsidR="00BE05DD">
              <w:rPr>
                <w:b/>
              </w:rPr>
              <w:t>3</w:t>
            </w:r>
            <w:r>
              <w:rPr>
                <w:b/>
              </w:rPr>
              <w:t xml:space="preserve">: </w:t>
            </w:r>
            <w:r w:rsidRPr="00374A5F">
              <w:rPr>
                <w:rFonts w:eastAsiaTheme="minorEastAsia"/>
                <w:lang w:eastAsia="de-DE"/>
              </w:rPr>
              <w:t xml:space="preserve"> </w:t>
            </w:r>
            <w:r w:rsidRPr="00374A5F">
              <w:rPr>
                <w:b/>
              </w:rPr>
              <w:t>Gruppenpuzzle zu</w:t>
            </w:r>
            <w:r w:rsidR="0033462D">
              <w:rPr>
                <w:b/>
              </w:rPr>
              <w:t xml:space="preserve">m Europäischen Grünen Deal </w:t>
            </w:r>
          </w:p>
          <w:p w:rsidR="008F611B" w:rsidRDefault="008F611B" w:rsidP="008F611B">
            <w:r>
              <w:t xml:space="preserve">In dieser Übung sollen die SuS </w:t>
            </w:r>
            <w:r w:rsidR="0033462D">
              <w:t>den EGD und die drei Teilbereiche „Klimaneutralität“, „Grüne Wirtschaft“ und „Menschen und Regionen“</w:t>
            </w:r>
            <w:r>
              <w:t xml:space="preserve"> kennenlernen. </w:t>
            </w:r>
          </w:p>
          <w:p w:rsidR="008F611B" w:rsidRDefault="008F611B" w:rsidP="008F611B"/>
          <w:p w:rsidR="008F611B" w:rsidRPr="00437E6C" w:rsidRDefault="008F611B" w:rsidP="008F611B">
            <w:pPr>
              <w:rPr>
                <w:u w:val="single"/>
              </w:rPr>
            </w:pPr>
            <w:r w:rsidRPr="00437E6C">
              <w:rPr>
                <w:u w:val="single"/>
              </w:rPr>
              <w:t>Ablauf des Gruppenpuzzles:</w:t>
            </w:r>
          </w:p>
          <w:p w:rsidR="008F611B" w:rsidRDefault="008F611B" w:rsidP="008F611B">
            <w:pPr>
              <w:pStyle w:val="Listenabsatz"/>
              <w:numPr>
                <w:ilvl w:val="0"/>
                <w:numId w:val="24"/>
              </w:numPr>
              <w:spacing w:line="276" w:lineRule="auto"/>
            </w:pPr>
            <w:r>
              <w:t>Überleitun</w:t>
            </w:r>
            <w:r w:rsidR="0033462D">
              <w:t xml:space="preserve">g: EGD </w:t>
            </w:r>
            <w:r>
              <w:t xml:space="preserve"> </w:t>
            </w:r>
          </w:p>
          <w:p w:rsidR="008F611B" w:rsidRDefault="008F611B" w:rsidP="008F611B">
            <w:pPr>
              <w:pStyle w:val="Listenabsatz"/>
              <w:numPr>
                <w:ilvl w:val="0"/>
                <w:numId w:val="24"/>
              </w:numPr>
              <w:spacing w:line="276" w:lineRule="auto"/>
            </w:pPr>
            <w:r>
              <w:t>Erläuterung des Gruppenpuzzles; den Ablauf und den Zielen der Übung</w:t>
            </w:r>
          </w:p>
          <w:p w:rsidR="008F611B" w:rsidRDefault="008F611B" w:rsidP="008F611B">
            <w:pPr>
              <w:pStyle w:val="Listenabsatz"/>
              <w:numPr>
                <w:ilvl w:val="0"/>
                <w:numId w:val="24"/>
              </w:numPr>
              <w:spacing w:line="276" w:lineRule="auto"/>
            </w:pPr>
            <w:r>
              <w:t>Einteilung der Gruppe mit Hilfe der Symbol-Codes</w:t>
            </w:r>
          </w:p>
          <w:p w:rsidR="008F611B" w:rsidRDefault="008F611B" w:rsidP="008F611B">
            <w:pPr>
              <w:pStyle w:val="Listenabsatz"/>
              <w:numPr>
                <w:ilvl w:val="0"/>
                <w:numId w:val="24"/>
              </w:numPr>
              <w:spacing w:line="276" w:lineRule="auto"/>
            </w:pPr>
            <w:r>
              <w:t>Verteilen der Fact Sheets</w:t>
            </w:r>
          </w:p>
          <w:p w:rsidR="008F611B" w:rsidRDefault="008F611B" w:rsidP="008F611B">
            <w:pPr>
              <w:pStyle w:val="Listenabsatz"/>
              <w:numPr>
                <w:ilvl w:val="0"/>
                <w:numId w:val="24"/>
              </w:numPr>
              <w:spacing w:line="276" w:lineRule="auto"/>
            </w:pPr>
            <w:r>
              <w:lastRenderedPageBreak/>
              <w:t>SuS arbeiten in den Expert</w:t>
            </w:r>
            <w:r w:rsidR="0030671A">
              <w:t>*innen</w:t>
            </w:r>
            <w:r>
              <w:t xml:space="preserve">gruppen an den </w:t>
            </w:r>
            <w:r w:rsidR="00134644">
              <w:t>drei Teilbereichen des EGD</w:t>
            </w:r>
          </w:p>
          <w:p w:rsidR="008F611B" w:rsidRDefault="008F611B" w:rsidP="008F611B">
            <w:pPr>
              <w:pStyle w:val="Listenabsatz"/>
              <w:numPr>
                <w:ilvl w:val="0"/>
                <w:numId w:val="24"/>
              </w:numPr>
              <w:spacing w:line="276" w:lineRule="auto"/>
            </w:pPr>
            <w:r>
              <w:t>Gruppen werden gemischt und dabei Stammgruppen gebildet (</w:t>
            </w:r>
            <w:r w:rsidR="0030671A">
              <w:t>n</w:t>
            </w:r>
            <w:r>
              <w:t>ie mehr als zwei Personen mit demselben Symbol in eine Gruppe</w:t>
            </w:r>
            <w:r w:rsidR="0030671A">
              <w:t>. E</w:t>
            </w:r>
            <w:r>
              <w:t xml:space="preserve">ventuelles </w:t>
            </w:r>
            <w:r w:rsidR="0030671A">
              <w:t>N</w:t>
            </w:r>
            <w:r>
              <w:t>achsteuern</w:t>
            </w:r>
            <w:r w:rsidR="0030671A">
              <w:t>,</w:t>
            </w:r>
            <w:r>
              <w:t xml:space="preserve"> wenn eine Gruppe nicht voll besetzt ist)</w:t>
            </w:r>
          </w:p>
          <w:p w:rsidR="008F611B" w:rsidRDefault="008F611B" w:rsidP="008F611B">
            <w:pPr>
              <w:pStyle w:val="Listenabsatz"/>
              <w:numPr>
                <w:ilvl w:val="0"/>
                <w:numId w:val="24"/>
              </w:numPr>
              <w:spacing w:line="276" w:lineRule="auto"/>
            </w:pPr>
            <w:r>
              <w:t>SuS präsentieren sich gegenseitig ihre Ergebnisse in den Stammgruppen</w:t>
            </w:r>
          </w:p>
          <w:p w:rsidR="00EE1A83" w:rsidRDefault="008F611B" w:rsidP="00EE1A83">
            <w:pPr>
              <w:pStyle w:val="Listenabsatz"/>
              <w:numPr>
                <w:ilvl w:val="0"/>
                <w:numId w:val="24"/>
              </w:numPr>
              <w:spacing w:line="276" w:lineRule="auto"/>
            </w:pPr>
            <w:r>
              <w:t>Zusammenfassung und Sicherung der Ergebnisse im Plenum</w:t>
            </w:r>
          </w:p>
          <w:p w:rsidR="00EE1A83" w:rsidRPr="00EE1A83" w:rsidRDefault="008F611B" w:rsidP="00EE1A83">
            <w:pPr>
              <w:pStyle w:val="Listenabsatz"/>
              <w:numPr>
                <w:ilvl w:val="0"/>
                <w:numId w:val="24"/>
              </w:numPr>
              <w:spacing w:line="276" w:lineRule="auto"/>
            </w:pPr>
            <w:r w:rsidRPr="0082402B">
              <w:t xml:space="preserve">Überleitung zu Übung </w:t>
            </w:r>
            <w:r w:rsidR="0082402B" w:rsidRPr="0082402B">
              <w:t>4:</w:t>
            </w:r>
            <w:r w:rsidRPr="0082402B">
              <w:t xml:space="preserve"> </w:t>
            </w:r>
            <w:r w:rsidR="00EE1A83" w:rsidRPr="00EE1A83">
              <w:rPr>
                <w:b/>
              </w:rPr>
              <w:t xml:space="preserve"> </w:t>
            </w:r>
            <w:r w:rsidR="00EE1A83" w:rsidRPr="00EE1A83">
              <w:rPr>
                <w:bCs/>
              </w:rPr>
              <w:t xml:space="preserve">Phase “Verstehen“ mit der Übung „Problem statement“  </w:t>
            </w:r>
          </w:p>
          <w:p w:rsidR="00491198" w:rsidRPr="00324C59" w:rsidRDefault="00491198" w:rsidP="008F611B">
            <w:pPr>
              <w:rPr>
                <w:color w:val="FF0000"/>
              </w:rPr>
            </w:pPr>
          </w:p>
        </w:tc>
        <w:tc>
          <w:tcPr>
            <w:tcW w:w="2255" w:type="dxa"/>
          </w:tcPr>
          <w:p w:rsidR="008F611B" w:rsidRDefault="008F611B" w:rsidP="008F611B">
            <w:r>
              <w:lastRenderedPageBreak/>
              <w:t>Gruppenarbeit und Plenum</w:t>
            </w:r>
          </w:p>
          <w:p w:rsidR="008F611B" w:rsidRDefault="008F611B" w:rsidP="008F611B">
            <w:r>
              <w:t>PPT</w:t>
            </w:r>
            <w:r w:rsidR="007753D9">
              <w:t xml:space="preserve"> fortlaufend</w:t>
            </w:r>
          </w:p>
          <w:p w:rsidR="008F611B" w:rsidRDefault="008F611B" w:rsidP="008F611B">
            <w:r>
              <w:t>Fact Sheets</w:t>
            </w:r>
          </w:p>
          <w:p w:rsidR="008F611B" w:rsidRDefault="008F611B" w:rsidP="008F611B">
            <w:r>
              <w:t>Symbol-Codes</w:t>
            </w:r>
          </w:p>
        </w:tc>
      </w:tr>
      <w:tr w:rsidR="00B17D29" w:rsidTr="004E4C7A">
        <w:tc>
          <w:tcPr>
            <w:tcW w:w="2201" w:type="dxa"/>
          </w:tcPr>
          <w:p w:rsidR="00BA5998" w:rsidRDefault="00BA5998" w:rsidP="008F611B">
            <w:r>
              <w:t>09:</w:t>
            </w:r>
            <w:r w:rsidR="00134644">
              <w:t xml:space="preserve">30 </w:t>
            </w:r>
            <w:r>
              <w:t>Uhr</w:t>
            </w:r>
          </w:p>
          <w:p w:rsidR="00B17D29" w:rsidRDefault="00B17D29" w:rsidP="008F611B">
            <w:pPr>
              <w:rPr>
                <w:highlight w:val="yellow"/>
              </w:rPr>
            </w:pPr>
            <w:r w:rsidRPr="0082402B">
              <w:t xml:space="preserve">+ </w:t>
            </w:r>
            <w:r w:rsidR="00134644">
              <w:t>20</w:t>
            </w:r>
            <w:r w:rsidRPr="0082402B">
              <w:t xml:space="preserve"> Min </w:t>
            </w:r>
          </w:p>
        </w:tc>
        <w:tc>
          <w:tcPr>
            <w:tcW w:w="9402" w:type="dxa"/>
          </w:tcPr>
          <w:p w:rsidR="00B17D29" w:rsidRDefault="00B17D29" w:rsidP="008F611B">
            <w:pPr>
              <w:rPr>
                <w:b/>
              </w:rPr>
            </w:pPr>
            <w:r w:rsidRPr="00B17D29">
              <w:rPr>
                <w:color w:val="000000" w:themeColor="text1"/>
              </w:rPr>
              <w:t>Pause (20 Min)</w:t>
            </w:r>
            <w:r w:rsidR="00540B7E">
              <w:rPr>
                <w:color w:val="000000" w:themeColor="text1"/>
              </w:rPr>
              <w:t xml:space="preserve"> </w:t>
            </w:r>
          </w:p>
        </w:tc>
        <w:tc>
          <w:tcPr>
            <w:tcW w:w="2255" w:type="dxa"/>
          </w:tcPr>
          <w:p w:rsidR="00B17D29" w:rsidRDefault="00B17D29" w:rsidP="008F611B"/>
        </w:tc>
      </w:tr>
      <w:tr w:rsidR="00134644" w:rsidTr="004E4C7A">
        <w:tc>
          <w:tcPr>
            <w:tcW w:w="2201" w:type="dxa"/>
          </w:tcPr>
          <w:p w:rsidR="00134644" w:rsidRDefault="00134644" w:rsidP="008F611B">
            <w:r>
              <w:t xml:space="preserve">09:50 Uhr </w:t>
            </w:r>
          </w:p>
          <w:p w:rsidR="00134644" w:rsidRDefault="00134644" w:rsidP="008F611B">
            <w:r>
              <w:t xml:space="preserve">+ 10 Min </w:t>
            </w:r>
          </w:p>
        </w:tc>
        <w:tc>
          <w:tcPr>
            <w:tcW w:w="9402" w:type="dxa"/>
          </w:tcPr>
          <w:p w:rsidR="00134644" w:rsidRPr="00B17D29" w:rsidRDefault="00134644" w:rsidP="008F611B">
            <w:pPr>
              <w:rPr>
                <w:color w:val="000000" w:themeColor="text1"/>
              </w:rPr>
            </w:pPr>
            <w:r>
              <w:rPr>
                <w:color w:val="000000" w:themeColor="text1"/>
              </w:rPr>
              <w:t xml:space="preserve">Erklärung Design Thinking </w:t>
            </w:r>
          </w:p>
        </w:tc>
        <w:tc>
          <w:tcPr>
            <w:tcW w:w="2255" w:type="dxa"/>
          </w:tcPr>
          <w:p w:rsidR="00134644" w:rsidRDefault="00134644" w:rsidP="008F611B"/>
        </w:tc>
      </w:tr>
      <w:tr w:rsidR="004E4C7A" w:rsidTr="004E4C7A">
        <w:tc>
          <w:tcPr>
            <w:tcW w:w="2201" w:type="dxa"/>
            <w:shd w:val="clear" w:color="auto" w:fill="8EAADB" w:themeFill="accent5" w:themeFillTint="99"/>
          </w:tcPr>
          <w:p w:rsidR="004E4C7A" w:rsidRDefault="004E4C7A" w:rsidP="008F611B">
            <w:pPr>
              <w:rPr>
                <w:highlight w:val="yellow"/>
              </w:rPr>
            </w:pPr>
          </w:p>
        </w:tc>
        <w:tc>
          <w:tcPr>
            <w:tcW w:w="9402" w:type="dxa"/>
            <w:shd w:val="clear" w:color="auto" w:fill="8EAADB" w:themeFill="accent5" w:themeFillTint="99"/>
          </w:tcPr>
          <w:p w:rsidR="004E4C7A" w:rsidRPr="004E4C7A" w:rsidRDefault="004E4C7A" w:rsidP="008F611B">
            <w:pPr>
              <w:rPr>
                <w:b/>
                <w:bCs/>
                <w:i/>
                <w:iCs/>
                <w:color w:val="000000" w:themeColor="text1"/>
              </w:rPr>
            </w:pPr>
            <w:r>
              <w:rPr>
                <w:b/>
                <w:bCs/>
                <w:i/>
                <w:iCs/>
                <w:color w:val="000000" w:themeColor="text1"/>
              </w:rPr>
              <w:t xml:space="preserve">                                               </w:t>
            </w:r>
            <w:r w:rsidRPr="004E4C7A">
              <w:rPr>
                <w:b/>
                <w:bCs/>
                <w:i/>
                <w:iCs/>
                <w:color w:val="000000" w:themeColor="text1"/>
              </w:rPr>
              <w:t xml:space="preserve">Design Thinking Phase </w:t>
            </w:r>
          </w:p>
        </w:tc>
        <w:tc>
          <w:tcPr>
            <w:tcW w:w="2255" w:type="dxa"/>
            <w:shd w:val="clear" w:color="auto" w:fill="8EAADB" w:themeFill="accent5" w:themeFillTint="99"/>
          </w:tcPr>
          <w:p w:rsidR="004E4C7A" w:rsidRDefault="004E4C7A" w:rsidP="008F611B"/>
        </w:tc>
      </w:tr>
      <w:tr w:rsidR="008F611B" w:rsidTr="004E4C7A">
        <w:tc>
          <w:tcPr>
            <w:tcW w:w="2201" w:type="dxa"/>
          </w:tcPr>
          <w:p w:rsidR="00BA5998" w:rsidRDefault="00134644" w:rsidP="008F611B">
            <w:r>
              <w:t xml:space="preserve">10 </w:t>
            </w:r>
            <w:r w:rsidR="00BA5998">
              <w:t xml:space="preserve">Uhr + </w:t>
            </w:r>
          </w:p>
          <w:p w:rsidR="00C22F6B" w:rsidRDefault="00BA5998" w:rsidP="008F611B">
            <w:r>
              <w:t>3</w:t>
            </w:r>
            <w:r w:rsidR="00134644">
              <w:t>0</w:t>
            </w:r>
            <w:r>
              <w:t xml:space="preserve"> Min </w:t>
            </w:r>
            <w:r w:rsidR="00134644">
              <w:br/>
            </w:r>
          </w:p>
          <w:p w:rsidR="00491198" w:rsidRPr="00134644" w:rsidRDefault="00491198" w:rsidP="008F611B">
            <w:pPr>
              <w:rPr>
                <w:i/>
                <w:iCs/>
              </w:rPr>
            </w:pPr>
            <w:r w:rsidRPr="00134644">
              <w:rPr>
                <w:i/>
                <w:iCs/>
              </w:rPr>
              <w:t>5 Min</w:t>
            </w:r>
            <w:r w:rsidR="00134644">
              <w:rPr>
                <w:i/>
                <w:iCs/>
              </w:rPr>
              <w:t xml:space="preserve"> Aufgabe</w:t>
            </w:r>
            <w:r w:rsidRPr="00134644">
              <w:rPr>
                <w:i/>
                <w:iCs/>
              </w:rPr>
              <w:t xml:space="preserve"> erklären </w:t>
            </w:r>
          </w:p>
          <w:p w:rsidR="00491198" w:rsidRPr="00134644" w:rsidRDefault="00491198" w:rsidP="008F611B">
            <w:pPr>
              <w:rPr>
                <w:i/>
                <w:iCs/>
              </w:rPr>
            </w:pPr>
          </w:p>
          <w:p w:rsidR="00491198" w:rsidRPr="00134644" w:rsidRDefault="00B17D29" w:rsidP="008F611B">
            <w:pPr>
              <w:rPr>
                <w:i/>
                <w:iCs/>
              </w:rPr>
            </w:pPr>
            <w:r w:rsidRPr="00134644">
              <w:rPr>
                <w:i/>
                <w:iCs/>
              </w:rPr>
              <w:t>5 Min notieren</w:t>
            </w:r>
            <w:r w:rsidR="00134644">
              <w:rPr>
                <w:i/>
                <w:iCs/>
              </w:rPr>
              <w:t xml:space="preserve"> in Einzelarbeit </w:t>
            </w:r>
          </w:p>
          <w:p w:rsidR="00491198" w:rsidRPr="00134644" w:rsidRDefault="00491198" w:rsidP="008F611B">
            <w:pPr>
              <w:rPr>
                <w:i/>
                <w:iCs/>
              </w:rPr>
            </w:pPr>
          </w:p>
          <w:p w:rsidR="00491198" w:rsidRPr="00134644" w:rsidRDefault="00491198" w:rsidP="008F611B">
            <w:pPr>
              <w:rPr>
                <w:i/>
                <w:iCs/>
              </w:rPr>
            </w:pPr>
          </w:p>
          <w:p w:rsidR="003B7869" w:rsidRPr="00134644" w:rsidRDefault="00B17D29" w:rsidP="008F611B">
            <w:pPr>
              <w:rPr>
                <w:i/>
                <w:iCs/>
              </w:rPr>
            </w:pPr>
            <w:r w:rsidRPr="00134644">
              <w:rPr>
                <w:i/>
                <w:iCs/>
              </w:rPr>
              <w:t>2</w:t>
            </w:r>
            <w:r w:rsidR="003B7869" w:rsidRPr="00134644">
              <w:rPr>
                <w:i/>
                <w:iCs/>
              </w:rPr>
              <w:t>0</w:t>
            </w:r>
            <w:r w:rsidR="008F611B" w:rsidRPr="00134644">
              <w:rPr>
                <w:i/>
                <w:iCs/>
              </w:rPr>
              <w:t xml:space="preserve"> Min</w:t>
            </w:r>
            <w:r w:rsidRPr="00134644">
              <w:rPr>
                <w:i/>
                <w:iCs/>
              </w:rPr>
              <w:br/>
              <w:t>besprechen und Problemstatement formulieren</w:t>
            </w:r>
          </w:p>
        </w:tc>
        <w:tc>
          <w:tcPr>
            <w:tcW w:w="9402" w:type="dxa"/>
          </w:tcPr>
          <w:p w:rsidR="008F611B" w:rsidRDefault="008F611B" w:rsidP="008F611B">
            <w:pPr>
              <w:rPr>
                <w:b/>
              </w:rPr>
            </w:pPr>
            <w:r w:rsidRPr="00DD5A87">
              <w:rPr>
                <w:b/>
              </w:rPr>
              <w:t xml:space="preserve">Übung </w:t>
            </w:r>
            <w:r w:rsidR="00071988" w:rsidRPr="00DD5A87">
              <w:rPr>
                <w:b/>
              </w:rPr>
              <w:t>4</w:t>
            </w:r>
            <w:r w:rsidRPr="00DD5A87">
              <w:rPr>
                <w:b/>
              </w:rPr>
              <w:t>:</w:t>
            </w:r>
            <w:r w:rsidR="005D5383">
              <w:rPr>
                <w:b/>
              </w:rPr>
              <w:t xml:space="preserve"> Phase “Verstehen“ mit der Übung „Problem statement“</w:t>
            </w:r>
            <w:r w:rsidR="00071988">
              <w:rPr>
                <w:b/>
              </w:rPr>
              <w:t xml:space="preserve"> </w:t>
            </w:r>
            <w:r w:rsidR="00B52E19">
              <w:rPr>
                <w:b/>
              </w:rPr>
              <w:t xml:space="preserve"> </w:t>
            </w:r>
          </w:p>
          <w:p w:rsidR="008F611B" w:rsidRDefault="00CA75AA" w:rsidP="00071988">
            <w:pPr>
              <w:rPr>
                <w:bCs/>
              </w:rPr>
            </w:pPr>
            <w:r>
              <w:rPr>
                <w:bCs/>
              </w:rPr>
              <w:t>Die Schüler*innen verbleiben in den Gruppen und d</w:t>
            </w:r>
            <w:r w:rsidR="008F611B">
              <w:rPr>
                <w:bCs/>
              </w:rPr>
              <w:t>er Fokus wechselt nun von der</w:t>
            </w:r>
            <w:r w:rsidR="00C22F6B">
              <w:t xml:space="preserve"> Regionalpolitik</w:t>
            </w:r>
            <w:r w:rsidR="00C22F6B">
              <w:rPr>
                <w:bCs/>
              </w:rPr>
              <w:t xml:space="preserve"> </w:t>
            </w:r>
            <w:r w:rsidR="008F611B">
              <w:rPr>
                <w:bCs/>
              </w:rPr>
              <w:t xml:space="preserve">zur eigenen Region. </w:t>
            </w:r>
            <w:r w:rsidR="00F30D7E">
              <w:rPr>
                <w:bCs/>
              </w:rPr>
              <w:t>Die</w:t>
            </w:r>
            <w:r w:rsidR="008F611B" w:rsidRPr="0043588C">
              <w:rPr>
                <w:bCs/>
              </w:rPr>
              <w:t xml:space="preserve"> Teilnehmenden </w:t>
            </w:r>
            <w:r w:rsidR="00F30D7E">
              <w:rPr>
                <w:bCs/>
              </w:rPr>
              <w:t xml:space="preserve">werden </w:t>
            </w:r>
            <w:r w:rsidR="008F611B" w:rsidRPr="0043588C">
              <w:rPr>
                <w:bCs/>
              </w:rPr>
              <w:t>gebeten</w:t>
            </w:r>
            <w:r w:rsidR="00071988">
              <w:rPr>
                <w:bCs/>
              </w:rPr>
              <w:t xml:space="preserve"> zu notieren, was ihnen in der eigenen Region fehlt und was sie stört</w:t>
            </w:r>
            <w:r>
              <w:rPr>
                <w:bCs/>
              </w:rPr>
              <w:t xml:space="preserve">. </w:t>
            </w:r>
            <w:r w:rsidR="008F611B" w:rsidRPr="0043588C">
              <w:rPr>
                <w:bCs/>
              </w:rPr>
              <w:t>Dazu können beispielsweise bunte Papiere verwendet werden</w:t>
            </w:r>
            <w:r w:rsidR="008F611B">
              <w:rPr>
                <w:bCs/>
              </w:rPr>
              <w:t xml:space="preserve">. </w:t>
            </w:r>
          </w:p>
          <w:p w:rsidR="003B7869" w:rsidRPr="003B7869" w:rsidRDefault="008F611B" w:rsidP="003B7869">
            <w:pPr>
              <w:pStyle w:val="Listenabsatz"/>
              <w:numPr>
                <w:ilvl w:val="0"/>
                <w:numId w:val="40"/>
              </w:numPr>
              <w:rPr>
                <w:bCs/>
              </w:rPr>
            </w:pPr>
            <w:r w:rsidRPr="003B7869">
              <w:rPr>
                <w:bCs/>
              </w:rPr>
              <w:t xml:space="preserve">Nachdem alle Teilnehmenden ihre </w:t>
            </w:r>
            <w:r w:rsidR="00CA75AA" w:rsidRPr="003B7869">
              <w:rPr>
                <w:bCs/>
              </w:rPr>
              <w:t>Anliegen</w:t>
            </w:r>
            <w:r w:rsidRPr="003B7869">
              <w:rPr>
                <w:bCs/>
              </w:rPr>
              <w:t xml:space="preserve"> formuliert haben, werden d</w:t>
            </w:r>
            <w:r w:rsidR="00CA75AA" w:rsidRPr="003B7869">
              <w:rPr>
                <w:bCs/>
              </w:rPr>
              <w:t xml:space="preserve">ie Notizen in den Gruppen besprochen. </w:t>
            </w:r>
          </w:p>
          <w:p w:rsidR="003B7869" w:rsidRDefault="00CA75AA" w:rsidP="003B7869">
            <w:pPr>
              <w:pStyle w:val="Listenabsatz"/>
              <w:numPr>
                <w:ilvl w:val="0"/>
                <w:numId w:val="40"/>
              </w:numPr>
              <w:rPr>
                <w:bCs/>
              </w:rPr>
            </w:pPr>
            <w:r w:rsidRPr="003B7869">
              <w:rPr>
                <w:bCs/>
              </w:rPr>
              <w:t xml:space="preserve">Die Gruppen entscheiden, welches der Anliegen sie am </w:t>
            </w:r>
            <w:r w:rsidR="00B17D29" w:rsidRPr="003B7869">
              <w:rPr>
                <w:bCs/>
              </w:rPr>
              <w:t>S</w:t>
            </w:r>
            <w:r w:rsidRPr="003B7869">
              <w:rPr>
                <w:bCs/>
              </w:rPr>
              <w:t xml:space="preserve">pannendsten / am </w:t>
            </w:r>
            <w:r w:rsidR="00B17D29" w:rsidRPr="003B7869">
              <w:rPr>
                <w:bCs/>
              </w:rPr>
              <w:t>Dringendsten</w:t>
            </w:r>
            <w:r w:rsidRPr="003B7869">
              <w:rPr>
                <w:bCs/>
              </w:rPr>
              <w:t xml:space="preserve"> empfinden.</w:t>
            </w:r>
            <w:r w:rsidR="003A38C9" w:rsidRPr="003B7869">
              <w:rPr>
                <w:bCs/>
              </w:rPr>
              <w:t xml:space="preserve"> Am Ende steht also die Entscheidung für das Problem, das die Schüler*innen behandeln wollen. </w:t>
            </w:r>
          </w:p>
          <w:p w:rsidR="00B17D29" w:rsidRPr="003B7869" w:rsidRDefault="004861C3" w:rsidP="003B7869">
            <w:pPr>
              <w:pStyle w:val="Listenabsatz"/>
              <w:numPr>
                <w:ilvl w:val="0"/>
                <w:numId w:val="40"/>
              </w:numPr>
              <w:rPr>
                <w:bCs/>
              </w:rPr>
            </w:pPr>
            <w:r>
              <w:rPr>
                <w:bCs/>
              </w:rPr>
              <w:t xml:space="preserve">Mithilfe von Leitfragen </w:t>
            </w:r>
            <w:r w:rsidR="00CA75AA" w:rsidRPr="003B7869">
              <w:rPr>
                <w:bCs/>
              </w:rPr>
              <w:t>wird ein Problemstatement formuliert:</w:t>
            </w:r>
          </w:p>
          <w:p w:rsidR="003B7869" w:rsidRPr="004E4C7A" w:rsidRDefault="00B17D29" w:rsidP="00134644">
            <w:pPr>
              <w:pStyle w:val="StandardWeb"/>
              <w:shd w:val="clear" w:color="auto" w:fill="FFFFFF"/>
              <w:rPr>
                <w:rFonts w:asciiTheme="minorHAnsi" w:hAnsiTheme="minorHAnsi" w:cstheme="minorHAnsi"/>
                <w:b/>
                <w:bCs/>
                <w:color w:val="000000" w:themeColor="text1"/>
              </w:rPr>
            </w:pPr>
            <w:r w:rsidRPr="004E4C7A">
              <w:rPr>
                <w:rFonts w:asciiTheme="minorHAnsi" w:hAnsiTheme="minorHAnsi" w:cstheme="minorHAnsi"/>
                <w:b/>
                <w:bCs/>
                <w:color w:val="000000" w:themeColor="text1"/>
              </w:rPr>
              <w:t>„Wie können wir __________ (ein Problem) für die Akteur*innen __________ unter Anwendung von __________ (Einschränkung/Prinzipien) lösen?</w:t>
            </w:r>
            <w:r w:rsidR="00134644">
              <w:rPr>
                <w:rFonts w:asciiTheme="minorHAnsi" w:hAnsiTheme="minorHAnsi" w:cstheme="minorHAnsi"/>
                <w:b/>
                <w:bCs/>
                <w:color w:val="000000" w:themeColor="text1"/>
              </w:rPr>
              <w:t>“</w:t>
            </w:r>
          </w:p>
        </w:tc>
        <w:tc>
          <w:tcPr>
            <w:tcW w:w="2255" w:type="dxa"/>
          </w:tcPr>
          <w:p w:rsidR="008F611B" w:rsidRDefault="008F611B" w:rsidP="008F611B">
            <w:r>
              <w:t xml:space="preserve">Einzelarbeit </w:t>
            </w:r>
          </w:p>
          <w:p w:rsidR="008F611B" w:rsidRDefault="000729F3" w:rsidP="008F611B">
            <w:r>
              <w:t>Gruppenarbeit</w:t>
            </w:r>
          </w:p>
          <w:p w:rsidR="008F611B" w:rsidRDefault="008F611B" w:rsidP="008F611B">
            <w:r>
              <w:t>PPT</w:t>
            </w:r>
            <w:r w:rsidR="007753D9">
              <w:t xml:space="preserve"> fortlaufend</w:t>
            </w:r>
          </w:p>
          <w:p w:rsidR="007753D9" w:rsidRDefault="00C22F6B" w:rsidP="008F611B">
            <w:r>
              <w:t>Arbeitsblatt</w:t>
            </w:r>
            <w:r w:rsidR="007753D9">
              <w:t xml:space="preserve"> „Problem</w:t>
            </w:r>
            <w:r w:rsidR="005D5383">
              <w:t xml:space="preserve"> </w:t>
            </w:r>
            <w:r w:rsidR="007753D9">
              <w:t>statement“</w:t>
            </w:r>
          </w:p>
        </w:tc>
      </w:tr>
      <w:tr w:rsidR="008F611B" w:rsidTr="004E4C7A">
        <w:tc>
          <w:tcPr>
            <w:tcW w:w="2201" w:type="dxa"/>
          </w:tcPr>
          <w:p w:rsidR="00BA5998" w:rsidRDefault="00BA5998" w:rsidP="008F611B">
            <w:r>
              <w:t>10:</w:t>
            </w:r>
            <w:r w:rsidR="00134644">
              <w:t>30</w:t>
            </w:r>
            <w:r w:rsidR="00062C21">
              <w:t xml:space="preserve"> </w:t>
            </w:r>
            <w:r w:rsidR="00EC6949">
              <w:t>Uhr</w:t>
            </w:r>
          </w:p>
          <w:p w:rsidR="008F611B" w:rsidRDefault="003A38C9" w:rsidP="008F611B">
            <w:r>
              <w:t xml:space="preserve">5 Min </w:t>
            </w:r>
          </w:p>
        </w:tc>
        <w:tc>
          <w:tcPr>
            <w:tcW w:w="9402" w:type="dxa"/>
          </w:tcPr>
          <w:p w:rsidR="003A38C9" w:rsidRDefault="003A38C9" w:rsidP="003A38C9">
            <w:pPr>
              <w:rPr>
                <w:b/>
              </w:rPr>
            </w:pPr>
            <w:r>
              <w:rPr>
                <w:b/>
              </w:rPr>
              <w:t xml:space="preserve">Übung 5: </w:t>
            </w:r>
            <w:r w:rsidR="005D5383">
              <w:rPr>
                <w:b/>
              </w:rPr>
              <w:t xml:space="preserve">Phase </w:t>
            </w:r>
            <w:r>
              <w:rPr>
                <w:b/>
              </w:rPr>
              <w:t>„Beobachten“ aus D</w:t>
            </w:r>
            <w:r w:rsidR="00B17D29">
              <w:rPr>
                <w:b/>
              </w:rPr>
              <w:t xml:space="preserve">esign </w:t>
            </w:r>
            <w:r>
              <w:rPr>
                <w:b/>
              </w:rPr>
              <w:t>T</w:t>
            </w:r>
            <w:r w:rsidR="00B17D29">
              <w:rPr>
                <w:b/>
              </w:rPr>
              <w:t>hinking P</w:t>
            </w:r>
            <w:r>
              <w:rPr>
                <w:b/>
              </w:rPr>
              <w:t>rozess erklären</w:t>
            </w:r>
          </w:p>
          <w:p w:rsidR="004861C3" w:rsidRPr="004861C3" w:rsidRDefault="004861C3" w:rsidP="004861C3">
            <w:pPr>
              <w:pStyle w:val="Kommentartext"/>
              <w:numPr>
                <w:ilvl w:val="0"/>
                <w:numId w:val="36"/>
              </w:numPr>
              <w:rPr>
                <w:sz w:val="24"/>
                <w:szCs w:val="24"/>
              </w:rPr>
            </w:pPr>
            <w:r w:rsidRPr="004861C3">
              <w:rPr>
                <w:sz w:val="24"/>
                <w:szCs w:val="24"/>
              </w:rPr>
              <w:lastRenderedPageBreak/>
              <w:t>Wir orientieren uns am D</w:t>
            </w:r>
            <w:r>
              <w:rPr>
                <w:sz w:val="24"/>
                <w:szCs w:val="24"/>
              </w:rPr>
              <w:t xml:space="preserve">esign </w:t>
            </w:r>
            <w:r w:rsidRPr="004861C3">
              <w:rPr>
                <w:sz w:val="24"/>
                <w:szCs w:val="24"/>
              </w:rPr>
              <w:t>T</w:t>
            </w:r>
            <w:r>
              <w:rPr>
                <w:sz w:val="24"/>
                <w:szCs w:val="24"/>
              </w:rPr>
              <w:t xml:space="preserve">hinking </w:t>
            </w:r>
            <w:r w:rsidRPr="004861C3">
              <w:rPr>
                <w:sz w:val="24"/>
                <w:szCs w:val="24"/>
              </w:rPr>
              <w:t>Prozess</w:t>
            </w:r>
            <w:r>
              <w:rPr>
                <w:sz w:val="24"/>
                <w:szCs w:val="24"/>
              </w:rPr>
              <w:t>.</w:t>
            </w:r>
            <w:r w:rsidRPr="004861C3">
              <w:rPr>
                <w:sz w:val="24"/>
                <w:szCs w:val="24"/>
              </w:rPr>
              <w:t xml:space="preserve"> </w:t>
            </w:r>
            <w:r>
              <w:rPr>
                <w:sz w:val="24"/>
                <w:szCs w:val="24"/>
              </w:rPr>
              <w:t>D</w:t>
            </w:r>
            <w:r w:rsidRPr="004861C3">
              <w:rPr>
                <w:sz w:val="24"/>
                <w:szCs w:val="24"/>
              </w:rPr>
              <w:t xml:space="preserve">a die SuS als Expert*innen </w:t>
            </w:r>
            <w:r>
              <w:rPr>
                <w:sz w:val="24"/>
                <w:szCs w:val="24"/>
              </w:rPr>
              <w:t xml:space="preserve">und </w:t>
            </w:r>
            <w:r w:rsidRPr="004861C3">
              <w:rPr>
                <w:sz w:val="24"/>
                <w:szCs w:val="24"/>
              </w:rPr>
              <w:t>ebenso als Nutzer*innen</w:t>
            </w:r>
            <w:r>
              <w:rPr>
                <w:sz w:val="24"/>
                <w:szCs w:val="24"/>
              </w:rPr>
              <w:t xml:space="preserve"> auftreten,</w:t>
            </w:r>
            <w:r w:rsidRPr="004861C3">
              <w:rPr>
                <w:sz w:val="24"/>
                <w:szCs w:val="24"/>
              </w:rPr>
              <w:t xml:space="preserve"> verliert der Schritt „Beobachten“ seine Wichtigkeit</w:t>
            </w:r>
            <w:r>
              <w:rPr>
                <w:sz w:val="24"/>
                <w:szCs w:val="24"/>
              </w:rPr>
              <w:t xml:space="preserve"> für den von uns entwickelten Ablauf</w:t>
            </w:r>
            <w:r w:rsidRPr="004861C3">
              <w:rPr>
                <w:sz w:val="24"/>
                <w:szCs w:val="24"/>
              </w:rPr>
              <w:t xml:space="preserve">. </w:t>
            </w:r>
          </w:p>
          <w:p w:rsidR="00C22F6B" w:rsidRPr="003A38C9" w:rsidRDefault="00C22F6B" w:rsidP="003A38C9">
            <w:pPr>
              <w:pStyle w:val="Listenabsatz"/>
              <w:numPr>
                <w:ilvl w:val="0"/>
                <w:numId w:val="36"/>
              </w:numPr>
              <w:rPr>
                <w:b/>
              </w:rPr>
            </w:pPr>
            <w:r>
              <w:rPr>
                <w:bCs/>
              </w:rPr>
              <w:t>Kurze Erklärung und Einordnung für die Schüler*innen</w:t>
            </w:r>
          </w:p>
        </w:tc>
        <w:tc>
          <w:tcPr>
            <w:tcW w:w="2255" w:type="dxa"/>
          </w:tcPr>
          <w:p w:rsidR="008F611B" w:rsidRDefault="000729F3" w:rsidP="008F611B">
            <w:r>
              <w:lastRenderedPageBreak/>
              <w:t>Frontalerklärung</w:t>
            </w:r>
          </w:p>
          <w:p w:rsidR="000729F3" w:rsidRDefault="000729F3" w:rsidP="008F611B">
            <w:r>
              <w:t>PPT</w:t>
            </w:r>
            <w:r w:rsidR="007753D9">
              <w:t xml:space="preserve"> fortlaufend</w:t>
            </w:r>
          </w:p>
        </w:tc>
      </w:tr>
      <w:tr w:rsidR="008F611B" w:rsidRPr="007753D9" w:rsidTr="004E4C7A">
        <w:tc>
          <w:tcPr>
            <w:tcW w:w="2201" w:type="dxa"/>
            <w:shd w:val="clear" w:color="auto" w:fill="auto"/>
          </w:tcPr>
          <w:p w:rsidR="00EC6949" w:rsidRDefault="00EC6949" w:rsidP="00651881">
            <w:r>
              <w:t>10:</w:t>
            </w:r>
            <w:r w:rsidR="00134644">
              <w:t>35</w:t>
            </w:r>
            <w:r>
              <w:t xml:space="preserve"> Uhr</w:t>
            </w:r>
          </w:p>
          <w:p w:rsidR="00EC6949" w:rsidRDefault="00EC6949" w:rsidP="00651881">
            <w:r>
              <w:t xml:space="preserve">+ 25 Min </w:t>
            </w:r>
          </w:p>
          <w:p w:rsidR="00651881" w:rsidRPr="00134644" w:rsidRDefault="00651881" w:rsidP="00651881">
            <w:pPr>
              <w:rPr>
                <w:i/>
                <w:iCs/>
              </w:rPr>
            </w:pPr>
            <w:r w:rsidRPr="00134644">
              <w:rPr>
                <w:i/>
                <w:iCs/>
              </w:rPr>
              <w:t xml:space="preserve">5 Min erklären </w:t>
            </w:r>
          </w:p>
          <w:p w:rsidR="008F611B" w:rsidRPr="00134644" w:rsidRDefault="008F611B" w:rsidP="008F611B">
            <w:pPr>
              <w:rPr>
                <w:i/>
                <w:iCs/>
              </w:rPr>
            </w:pPr>
          </w:p>
          <w:p w:rsidR="00651881" w:rsidRPr="00134644" w:rsidRDefault="00EC6949" w:rsidP="008F611B">
            <w:pPr>
              <w:rPr>
                <w:i/>
                <w:iCs/>
              </w:rPr>
            </w:pPr>
            <w:r w:rsidRPr="00134644">
              <w:rPr>
                <w:i/>
                <w:iCs/>
              </w:rPr>
              <w:t>1</w:t>
            </w:r>
            <w:r w:rsidR="00564910" w:rsidRPr="00134644">
              <w:rPr>
                <w:i/>
                <w:iCs/>
              </w:rPr>
              <w:t xml:space="preserve">0 </w:t>
            </w:r>
            <w:r w:rsidR="00651881" w:rsidRPr="00134644">
              <w:rPr>
                <w:i/>
                <w:iCs/>
              </w:rPr>
              <w:t xml:space="preserve">Min </w:t>
            </w:r>
            <w:r w:rsidR="00564910" w:rsidRPr="00134644">
              <w:rPr>
                <w:i/>
                <w:iCs/>
              </w:rPr>
              <w:t xml:space="preserve">Partner*innenarbeit </w:t>
            </w:r>
          </w:p>
          <w:p w:rsidR="00564910" w:rsidRPr="00134644" w:rsidRDefault="00564910" w:rsidP="008F611B">
            <w:pPr>
              <w:rPr>
                <w:i/>
                <w:iCs/>
              </w:rPr>
            </w:pPr>
          </w:p>
          <w:p w:rsidR="00564910" w:rsidRPr="00651881" w:rsidRDefault="00564910" w:rsidP="008F611B">
            <w:pPr>
              <w:rPr>
                <w:iCs/>
              </w:rPr>
            </w:pPr>
            <w:r w:rsidRPr="00134644">
              <w:rPr>
                <w:i/>
                <w:iCs/>
              </w:rPr>
              <w:t xml:space="preserve">10 Min </w:t>
            </w:r>
            <w:r w:rsidR="00134644">
              <w:rPr>
                <w:i/>
                <w:iCs/>
              </w:rPr>
              <w:t>B</w:t>
            </w:r>
            <w:r w:rsidRPr="00134644">
              <w:rPr>
                <w:i/>
                <w:iCs/>
              </w:rPr>
              <w:t>esprech</w:t>
            </w:r>
            <w:r w:rsidR="00134644">
              <w:rPr>
                <w:i/>
                <w:iCs/>
              </w:rPr>
              <w:t>ung</w:t>
            </w:r>
            <w:r w:rsidRPr="00134644">
              <w:rPr>
                <w:i/>
                <w:iCs/>
              </w:rPr>
              <w:t xml:space="preserve"> in der Gruppe</w:t>
            </w:r>
            <w:r>
              <w:rPr>
                <w:iCs/>
              </w:rPr>
              <w:t xml:space="preserve"> </w:t>
            </w:r>
          </w:p>
        </w:tc>
        <w:tc>
          <w:tcPr>
            <w:tcW w:w="9402" w:type="dxa"/>
            <w:shd w:val="clear" w:color="auto" w:fill="auto"/>
          </w:tcPr>
          <w:p w:rsidR="003A38C9" w:rsidRPr="00E60A8C" w:rsidRDefault="003A38C9" w:rsidP="003A38C9">
            <w:pPr>
              <w:rPr>
                <w:b/>
                <w:iCs/>
              </w:rPr>
            </w:pPr>
            <w:r w:rsidRPr="00E60A8C">
              <w:rPr>
                <w:b/>
                <w:iCs/>
              </w:rPr>
              <w:t xml:space="preserve">Übung 6: </w:t>
            </w:r>
            <w:r w:rsidR="005D5383">
              <w:rPr>
                <w:b/>
                <w:iCs/>
              </w:rPr>
              <w:t xml:space="preserve">Phase </w:t>
            </w:r>
            <w:r w:rsidR="005D5383">
              <w:rPr>
                <w:b/>
              </w:rPr>
              <w:t>„Standpunkt definieren“ mit der Übung „</w:t>
            </w:r>
            <w:r w:rsidRPr="00E60A8C">
              <w:rPr>
                <w:b/>
                <w:iCs/>
              </w:rPr>
              <w:t>Jobs to be done</w:t>
            </w:r>
            <w:r w:rsidR="005D5383">
              <w:rPr>
                <w:b/>
                <w:iCs/>
              </w:rPr>
              <w:t>“</w:t>
            </w:r>
          </w:p>
          <w:p w:rsidR="00E830EF" w:rsidRPr="00FB33F2" w:rsidRDefault="00564910" w:rsidP="00E830EF">
            <w:pPr>
              <w:rPr>
                <w:bCs/>
                <w:i/>
              </w:rPr>
            </w:pPr>
            <w:r w:rsidRPr="00FB33F2">
              <w:rPr>
                <w:bCs/>
                <w:i/>
              </w:rPr>
              <w:t xml:space="preserve">Was muss getan werden, um das Problem zu lösen? </w:t>
            </w:r>
          </w:p>
          <w:p w:rsidR="00E830EF" w:rsidRDefault="00E830EF" w:rsidP="00E830EF">
            <w:pPr>
              <w:rPr>
                <w:bCs/>
                <w:iCs/>
              </w:rPr>
            </w:pPr>
          </w:p>
          <w:p w:rsidR="003A38C9" w:rsidRPr="00E830EF" w:rsidRDefault="00564910" w:rsidP="00E830EF">
            <w:pPr>
              <w:pStyle w:val="Listenabsatz"/>
              <w:numPr>
                <w:ilvl w:val="0"/>
                <w:numId w:val="36"/>
              </w:numPr>
              <w:rPr>
                <w:b/>
                <w:iCs/>
              </w:rPr>
            </w:pPr>
            <w:r w:rsidRPr="00E830EF">
              <w:rPr>
                <w:bCs/>
                <w:iCs/>
              </w:rPr>
              <w:t xml:space="preserve">Diese Übung wird </w:t>
            </w:r>
            <w:r w:rsidR="000729F3">
              <w:rPr>
                <w:bCs/>
                <w:iCs/>
              </w:rPr>
              <w:t>durchgeführt</w:t>
            </w:r>
            <w:r w:rsidRPr="00E830EF">
              <w:rPr>
                <w:bCs/>
                <w:iCs/>
              </w:rPr>
              <w:t>, u</w:t>
            </w:r>
            <w:r w:rsidR="003A38C9" w:rsidRPr="00E830EF">
              <w:rPr>
                <w:bCs/>
                <w:iCs/>
              </w:rPr>
              <w:t>m die Problemlösung auf die</w:t>
            </w:r>
            <w:r w:rsidR="00B66590" w:rsidRPr="00E830EF">
              <w:rPr>
                <w:bCs/>
                <w:iCs/>
              </w:rPr>
              <w:t xml:space="preserve"> Dinge zu fokussieren, die die Nutzer*innen </w:t>
            </w:r>
            <w:r w:rsidRPr="00E830EF">
              <w:rPr>
                <w:bCs/>
                <w:iCs/>
              </w:rPr>
              <w:t xml:space="preserve">in der Entwicklung einer Lösung </w:t>
            </w:r>
            <w:r w:rsidR="00B66590" w:rsidRPr="00E830EF">
              <w:rPr>
                <w:bCs/>
                <w:iCs/>
              </w:rPr>
              <w:t>weiterbringt</w:t>
            </w:r>
            <w:r w:rsidR="00B17D29" w:rsidRPr="00E830EF">
              <w:rPr>
                <w:bCs/>
                <w:iCs/>
              </w:rPr>
              <w:t xml:space="preserve">. </w:t>
            </w:r>
            <w:r w:rsidRPr="00E830EF">
              <w:rPr>
                <w:bCs/>
                <w:iCs/>
              </w:rPr>
              <w:t xml:space="preserve">Wenn die Schritte, die gegangen werden müssen, um das Problem zu lösen, gut verstanden worden sind, erhöht sich die Chance, dass das Problem tatsächlich gelöst werden kann. </w:t>
            </w:r>
          </w:p>
          <w:p w:rsidR="000729F3" w:rsidRPr="000729F3" w:rsidRDefault="00564910" w:rsidP="003A38C9">
            <w:pPr>
              <w:pStyle w:val="Listenabsatz"/>
              <w:numPr>
                <w:ilvl w:val="0"/>
                <w:numId w:val="36"/>
              </w:numPr>
              <w:rPr>
                <w:b/>
                <w:iCs/>
              </w:rPr>
            </w:pPr>
            <w:r>
              <w:rPr>
                <w:bCs/>
                <w:iCs/>
              </w:rPr>
              <w:t xml:space="preserve">Die Schüler*innen bekommen das </w:t>
            </w:r>
            <w:r w:rsidR="00C22F6B">
              <w:rPr>
                <w:bCs/>
                <w:iCs/>
              </w:rPr>
              <w:t xml:space="preserve">Arbeitsblatt </w:t>
            </w:r>
            <w:r>
              <w:rPr>
                <w:bCs/>
                <w:iCs/>
              </w:rPr>
              <w:t xml:space="preserve">zur Übung </w:t>
            </w:r>
            <w:r w:rsidRPr="000729F3">
              <w:rPr>
                <w:bCs/>
                <w:i/>
              </w:rPr>
              <w:t xml:space="preserve">„Jobs to be done“ </w:t>
            </w:r>
            <w:r>
              <w:rPr>
                <w:bCs/>
                <w:iCs/>
              </w:rPr>
              <w:t xml:space="preserve">verteilt und sollen es </w:t>
            </w:r>
            <w:r w:rsidR="00C22F6B">
              <w:rPr>
                <w:bCs/>
                <w:iCs/>
              </w:rPr>
              <w:t xml:space="preserve">individuell </w:t>
            </w:r>
            <w:r>
              <w:rPr>
                <w:bCs/>
                <w:iCs/>
              </w:rPr>
              <w:t xml:space="preserve">ausfüllen. </w:t>
            </w:r>
          </w:p>
          <w:p w:rsidR="00564910" w:rsidRPr="00B17D29" w:rsidRDefault="00564910" w:rsidP="003A38C9">
            <w:pPr>
              <w:pStyle w:val="Listenabsatz"/>
              <w:numPr>
                <w:ilvl w:val="0"/>
                <w:numId w:val="36"/>
              </w:numPr>
              <w:rPr>
                <w:b/>
                <w:iCs/>
              </w:rPr>
            </w:pPr>
            <w:r>
              <w:rPr>
                <w:bCs/>
                <w:iCs/>
              </w:rPr>
              <w:t>Anschließend wird sich in der Kleingruppe über die während der Partner*innenarbeit generierten Ergebnisse</w:t>
            </w:r>
            <w:r w:rsidR="00C22F6B">
              <w:rPr>
                <w:bCs/>
                <w:iCs/>
              </w:rPr>
              <w:t>.</w:t>
            </w:r>
            <w:r w:rsidR="00FB33F2">
              <w:rPr>
                <w:bCs/>
                <w:iCs/>
              </w:rPr>
              <w:br/>
            </w:r>
          </w:p>
          <w:p w:rsidR="00564910" w:rsidRDefault="00564910" w:rsidP="00B66590">
            <w:pPr>
              <w:rPr>
                <w:bCs/>
                <w:iCs/>
              </w:rPr>
            </w:pPr>
            <w:r w:rsidRPr="000729F3">
              <w:rPr>
                <w:bCs/>
                <w:i/>
              </w:rPr>
              <w:t>Beispiel</w:t>
            </w:r>
            <w:r w:rsidR="00896543" w:rsidRPr="000729F3">
              <w:rPr>
                <w:bCs/>
                <w:i/>
              </w:rPr>
              <w:t>e</w:t>
            </w:r>
            <w:r w:rsidRPr="000729F3">
              <w:rPr>
                <w:bCs/>
                <w:i/>
              </w:rPr>
              <w:t xml:space="preserve"> zum Erklären:</w:t>
            </w:r>
            <w:r>
              <w:rPr>
                <w:b/>
                <w:iCs/>
              </w:rPr>
              <w:t xml:space="preserve"> </w:t>
            </w:r>
            <w:r>
              <w:rPr>
                <w:b/>
                <w:iCs/>
              </w:rPr>
              <w:br/>
            </w:r>
            <w:r w:rsidR="00B66590">
              <w:rPr>
                <w:b/>
                <w:iCs/>
              </w:rPr>
              <w:t xml:space="preserve">„WENN </w:t>
            </w:r>
            <w:r w:rsidR="00B66590" w:rsidRPr="00B66590">
              <w:rPr>
                <w:bCs/>
                <w:iCs/>
              </w:rPr>
              <w:t>ich ein Foto mit dem Handy mache,</w:t>
            </w:r>
            <w:r w:rsidR="00B66590">
              <w:rPr>
                <w:b/>
                <w:iCs/>
              </w:rPr>
              <w:t xml:space="preserve"> WILL ICH </w:t>
            </w:r>
            <w:r w:rsidR="00B66590" w:rsidRPr="00B66590">
              <w:rPr>
                <w:bCs/>
                <w:iCs/>
              </w:rPr>
              <w:t>es einfach bearbeiten können,</w:t>
            </w:r>
            <w:r w:rsidR="00B66590">
              <w:rPr>
                <w:b/>
                <w:iCs/>
              </w:rPr>
              <w:t xml:space="preserve"> </w:t>
            </w:r>
            <w:r w:rsidR="00896543">
              <w:rPr>
                <w:b/>
                <w:iCs/>
              </w:rPr>
              <w:t>DAMIT</w:t>
            </w:r>
            <w:r w:rsidR="00B66590">
              <w:rPr>
                <w:b/>
                <w:iCs/>
              </w:rPr>
              <w:t xml:space="preserve"> </w:t>
            </w:r>
            <w:r w:rsidR="00896543" w:rsidRPr="00896543">
              <w:rPr>
                <w:bCs/>
                <w:iCs/>
              </w:rPr>
              <w:t xml:space="preserve">ich </w:t>
            </w:r>
            <w:r w:rsidR="00B66590" w:rsidRPr="00B66590">
              <w:rPr>
                <w:bCs/>
                <w:iCs/>
              </w:rPr>
              <w:t>es schnell mit meinen Freund*innen teilen</w:t>
            </w:r>
            <w:r w:rsidR="00896543">
              <w:rPr>
                <w:bCs/>
                <w:iCs/>
              </w:rPr>
              <w:t xml:space="preserve"> kann.</w:t>
            </w:r>
            <w:r w:rsidR="00B66590" w:rsidRPr="00B66590">
              <w:rPr>
                <w:bCs/>
                <w:iCs/>
              </w:rPr>
              <w:t>“</w:t>
            </w:r>
          </w:p>
          <w:p w:rsidR="00CA525A" w:rsidRPr="00F949DE" w:rsidRDefault="00564910" w:rsidP="00B66590">
            <w:pPr>
              <w:rPr>
                <w:bCs/>
                <w:iCs/>
              </w:rPr>
            </w:pPr>
            <w:r>
              <w:rPr>
                <w:bCs/>
                <w:iCs/>
              </w:rPr>
              <w:t>„</w:t>
            </w:r>
            <w:r w:rsidRPr="004C5306">
              <w:rPr>
                <w:b/>
                <w:iCs/>
              </w:rPr>
              <w:t>WENN</w:t>
            </w:r>
            <w:r>
              <w:rPr>
                <w:bCs/>
                <w:iCs/>
              </w:rPr>
              <w:t xml:space="preserve"> ich </w:t>
            </w:r>
            <w:r w:rsidR="004C5306">
              <w:rPr>
                <w:bCs/>
                <w:iCs/>
              </w:rPr>
              <w:t xml:space="preserve">Hausaufgaben mache, </w:t>
            </w:r>
            <w:r w:rsidR="004C5306" w:rsidRPr="004C5306">
              <w:rPr>
                <w:b/>
                <w:iCs/>
              </w:rPr>
              <w:t>WILL ICH</w:t>
            </w:r>
            <w:r w:rsidR="004C5306">
              <w:rPr>
                <w:bCs/>
                <w:iCs/>
              </w:rPr>
              <w:t xml:space="preserve"> schnell fertig werden, </w:t>
            </w:r>
            <w:r w:rsidR="004C5306" w:rsidRPr="004C5306">
              <w:rPr>
                <w:b/>
                <w:iCs/>
              </w:rPr>
              <w:t>DAMIT</w:t>
            </w:r>
            <w:r w:rsidR="004C5306">
              <w:rPr>
                <w:bCs/>
                <w:iCs/>
              </w:rPr>
              <w:t xml:space="preserve"> ich zum Sport gehen kann.“</w:t>
            </w:r>
          </w:p>
        </w:tc>
        <w:tc>
          <w:tcPr>
            <w:tcW w:w="2255" w:type="dxa"/>
            <w:shd w:val="clear" w:color="auto" w:fill="auto"/>
          </w:tcPr>
          <w:p w:rsidR="008F611B" w:rsidRDefault="000729F3" w:rsidP="008F611B">
            <w:pPr>
              <w:rPr>
                <w:iCs/>
              </w:rPr>
            </w:pPr>
            <w:r>
              <w:rPr>
                <w:iCs/>
              </w:rPr>
              <w:t xml:space="preserve">Partner*innenarbeit </w:t>
            </w:r>
            <w:r>
              <w:rPr>
                <w:iCs/>
              </w:rPr>
              <w:br/>
              <w:t xml:space="preserve">Gruppenarbeit </w:t>
            </w:r>
          </w:p>
          <w:p w:rsidR="007753D9" w:rsidRDefault="007753D9" w:rsidP="008F611B">
            <w:pPr>
              <w:rPr>
                <w:iCs/>
              </w:rPr>
            </w:pPr>
            <w:r>
              <w:rPr>
                <w:iCs/>
              </w:rPr>
              <w:t>PPT</w:t>
            </w:r>
            <w:r>
              <w:t xml:space="preserve"> fortlaufend</w:t>
            </w:r>
          </w:p>
          <w:p w:rsidR="007753D9" w:rsidRPr="00C22F6B" w:rsidRDefault="00C22F6B" w:rsidP="008F611B">
            <w:pPr>
              <w:rPr>
                <w:iCs/>
              </w:rPr>
            </w:pPr>
            <w:r w:rsidRPr="00C22F6B">
              <w:rPr>
                <w:iCs/>
              </w:rPr>
              <w:t>Arbeitsblatt</w:t>
            </w:r>
            <w:r w:rsidR="007753D9" w:rsidRPr="00C22F6B">
              <w:rPr>
                <w:iCs/>
              </w:rPr>
              <w:t xml:space="preserve"> „Jobs to be done“ </w:t>
            </w:r>
          </w:p>
        </w:tc>
      </w:tr>
      <w:tr w:rsidR="00134644" w:rsidRPr="007753D9" w:rsidTr="004E4C7A">
        <w:tc>
          <w:tcPr>
            <w:tcW w:w="2201" w:type="dxa"/>
            <w:shd w:val="clear" w:color="auto" w:fill="auto"/>
          </w:tcPr>
          <w:p w:rsidR="00134644" w:rsidRDefault="00134644" w:rsidP="00651881">
            <w:r>
              <w:t xml:space="preserve">11:00 Uhr </w:t>
            </w:r>
          </w:p>
          <w:p w:rsidR="00134644" w:rsidRDefault="00134644" w:rsidP="00651881">
            <w:r>
              <w:t xml:space="preserve">+ 15 Min </w:t>
            </w:r>
          </w:p>
        </w:tc>
        <w:tc>
          <w:tcPr>
            <w:tcW w:w="9402" w:type="dxa"/>
            <w:shd w:val="clear" w:color="auto" w:fill="auto"/>
          </w:tcPr>
          <w:p w:rsidR="00134644" w:rsidRPr="00E60A8C" w:rsidRDefault="00134644" w:rsidP="003A38C9">
            <w:pPr>
              <w:rPr>
                <w:b/>
                <w:iCs/>
              </w:rPr>
            </w:pPr>
          </w:p>
        </w:tc>
        <w:tc>
          <w:tcPr>
            <w:tcW w:w="2255" w:type="dxa"/>
            <w:shd w:val="clear" w:color="auto" w:fill="auto"/>
          </w:tcPr>
          <w:p w:rsidR="00134644" w:rsidRDefault="00134644" w:rsidP="008F611B">
            <w:pPr>
              <w:rPr>
                <w:iCs/>
              </w:rPr>
            </w:pPr>
          </w:p>
        </w:tc>
      </w:tr>
      <w:tr w:rsidR="008F611B" w:rsidRPr="003A38C9" w:rsidTr="004E4C7A">
        <w:tc>
          <w:tcPr>
            <w:tcW w:w="2201" w:type="dxa"/>
            <w:shd w:val="clear" w:color="auto" w:fill="auto"/>
          </w:tcPr>
          <w:p w:rsidR="00EC6949" w:rsidRDefault="00EC6949" w:rsidP="00B66590">
            <w:r>
              <w:t>1</w:t>
            </w:r>
            <w:r w:rsidR="00134644">
              <w:t>1:15</w:t>
            </w:r>
            <w:r>
              <w:t xml:space="preserve"> Uhr </w:t>
            </w:r>
          </w:p>
          <w:p w:rsidR="00EC6949" w:rsidRDefault="00EC6949" w:rsidP="00B66590">
            <w:r>
              <w:t xml:space="preserve">+ 25 Min </w:t>
            </w:r>
          </w:p>
          <w:p w:rsidR="00134644" w:rsidRDefault="00134644" w:rsidP="00B66590"/>
          <w:p w:rsidR="00B66590" w:rsidRPr="00134644" w:rsidRDefault="00B66590" w:rsidP="00B66590">
            <w:pPr>
              <w:rPr>
                <w:i/>
                <w:iCs/>
              </w:rPr>
            </w:pPr>
            <w:r w:rsidRPr="00134644">
              <w:rPr>
                <w:i/>
                <w:iCs/>
              </w:rPr>
              <w:t xml:space="preserve">5 Min erklären </w:t>
            </w:r>
          </w:p>
          <w:p w:rsidR="00B66590" w:rsidRPr="00134644" w:rsidRDefault="00B66590" w:rsidP="00B66590">
            <w:pPr>
              <w:rPr>
                <w:i/>
                <w:iCs/>
                <w:highlight w:val="yellow"/>
              </w:rPr>
            </w:pPr>
          </w:p>
          <w:p w:rsidR="00B66590" w:rsidRPr="00134644" w:rsidRDefault="00B66590" w:rsidP="00B66590">
            <w:pPr>
              <w:rPr>
                <w:i/>
                <w:iCs/>
                <w:highlight w:val="yellow"/>
              </w:rPr>
            </w:pPr>
          </w:p>
          <w:p w:rsidR="00564910" w:rsidRPr="00134644" w:rsidRDefault="00564910" w:rsidP="00B66590">
            <w:pPr>
              <w:rPr>
                <w:i/>
                <w:iCs/>
                <w:highlight w:val="yellow"/>
              </w:rPr>
            </w:pPr>
          </w:p>
          <w:p w:rsidR="008F611B" w:rsidRPr="00134644" w:rsidRDefault="00C22F6B" w:rsidP="00B66590">
            <w:pPr>
              <w:rPr>
                <w:i/>
                <w:iCs/>
              </w:rPr>
            </w:pPr>
            <w:r w:rsidRPr="00134644">
              <w:rPr>
                <w:i/>
                <w:iCs/>
              </w:rPr>
              <w:lastRenderedPageBreak/>
              <w:t>5</w:t>
            </w:r>
            <w:r w:rsidR="00651881" w:rsidRPr="00134644">
              <w:rPr>
                <w:i/>
                <w:iCs/>
              </w:rPr>
              <w:t xml:space="preserve"> Min brainstormen </w:t>
            </w:r>
          </w:p>
          <w:p w:rsidR="00564910" w:rsidRDefault="00564910" w:rsidP="00B66590"/>
          <w:p w:rsidR="00564910" w:rsidRPr="00134644" w:rsidRDefault="00564910" w:rsidP="00B66590">
            <w:pPr>
              <w:rPr>
                <w:i/>
                <w:iCs/>
              </w:rPr>
            </w:pPr>
            <w:r w:rsidRPr="00134644">
              <w:rPr>
                <w:i/>
                <w:iCs/>
              </w:rPr>
              <w:t>1</w:t>
            </w:r>
            <w:r w:rsidR="00C22F6B" w:rsidRPr="00134644">
              <w:rPr>
                <w:i/>
                <w:iCs/>
              </w:rPr>
              <w:t>5</w:t>
            </w:r>
            <w:r w:rsidRPr="00134644">
              <w:rPr>
                <w:i/>
                <w:iCs/>
              </w:rPr>
              <w:t xml:space="preserve"> Min besprechen in der Gruppe </w:t>
            </w:r>
          </w:p>
        </w:tc>
        <w:tc>
          <w:tcPr>
            <w:tcW w:w="9402" w:type="dxa"/>
            <w:shd w:val="clear" w:color="auto" w:fill="auto"/>
          </w:tcPr>
          <w:p w:rsidR="00D25D51" w:rsidRPr="00564910" w:rsidRDefault="00D25D51" w:rsidP="00564910">
            <w:pPr>
              <w:rPr>
                <w:b/>
                <w:bCs/>
              </w:rPr>
            </w:pPr>
            <w:r w:rsidRPr="00D25D51">
              <w:rPr>
                <w:b/>
                <w:bCs/>
              </w:rPr>
              <w:lastRenderedPageBreak/>
              <w:t xml:space="preserve">Übung 7: </w:t>
            </w:r>
            <w:r w:rsidR="005D5383">
              <w:rPr>
                <w:b/>
                <w:bCs/>
              </w:rPr>
              <w:t>Phase „</w:t>
            </w:r>
            <w:r w:rsidRPr="00D25D51">
              <w:rPr>
                <w:b/>
                <w:bCs/>
              </w:rPr>
              <w:t>Ideen finden</w:t>
            </w:r>
            <w:r w:rsidR="005D5383">
              <w:rPr>
                <w:b/>
                <w:bCs/>
              </w:rPr>
              <w:t>“</w:t>
            </w:r>
            <w:r w:rsidRPr="00D25D51">
              <w:rPr>
                <w:b/>
                <w:bCs/>
              </w:rPr>
              <w:t xml:space="preserve"> </w:t>
            </w:r>
            <w:r w:rsidR="005D5383">
              <w:rPr>
                <w:b/>
                <w:bCs/>
              </w:rPr>
              <w:t>mit der Übung</w:t>
            </w:r>
            <w:r w:rsidR="00564910">
              <w:rPr>
                <w:b/>
                <w:bCs/>
              </w:rPr>
              <w:t xml:space="preserve"> </w:t>
            </w:r>
            <w:r w:rsidR="005D5383">
              <w:rPr>
                <w:b/>
                <w:bCs/>
              </w:rPr>
              <w:t>„</w:t>
            </w:r>
            <w:r w:rsidRPr="00564910">
              <w:rPr>
                <w:b/>
                <w:bCs/>
              </w:rPr>
              <w:t>Brainstorming</w:t>
            </w:r>
            <w:r w:rsidR="005D5383">
              <w:rPr>
                <w:b/>
                <w:bCs/>
              </w:rPr>
              <w:t>“</w:t>
            </w:r>
            <w:r w:rsidRPr="00564910">
              <w:rPr>
                <w:b/>
                <w:bCs/>
              </w:rPr>
              <w:t xml:space="preserve"> </w:t>
            </w:r>
          </w:p>
          <w:p w:rsidR="00E830EF" w:rsidRPr="009F2BD5" w:rsidRDefault="00564910" w:rsidP="00E830EF">
            <w:pPr>
              <w:rPr>
                <w:i/>
                <w:iCs/>
              </w:rPr>
            </w:pPr>
            <w:r w:rsidRPr="009F2BD5">
              <w:rPr>
                <w:i/>
                <w:iCs/>
              </w:rPr>
              <w:t>Dieser Schritt dient dazu, möglichst</w:t>
            </w:r>
            <w:r w:rsidR="00651881" w:rsidRPr="009F2BD5">
              <w:rPr>
                <w:i/>
                <w:iCs/>
              </w:rPr>
              <w:t xml:space="preserve"> viele Ideen zu generieren</w:t>
            </w:r>
            <w:r w:rsidR="009F2BD5" w:rsidRPr="009F2BD5">
              <w:rPr>
                <w:i/>
                <w:iCs/>
              </w:rPr>
              <w:t>.</w:t>
            </w:r>
          </w:p>
          <w:p w:rsidR="00651881" w:rsidRDefault="00564910" w:rsidP="00E830EF">
            <w:pPr>
              <w:pStyle w:val="Listenabsatz"/>
              <w:numPr>
                <w:ilvl w:val="0"/>
                <w:numId w:val="36"/>
              </w:numPr>
            </w:pPr>
            <w:r>
              <w:t xml:space="preserve">Die </w:t>
            </w:r>
            <w:r w:rsidR="00651881">
              <w:t>S</w:t>
            </w:r>
            <w:r>
              <w:t>chüler*innen</w:t>
            </w:r>
            <w:r w:rsidR="00651881">
              <w:t xml:space="preserve"> bekommen jeweils viele </w:t>
            </w:r>
            <w:r w:rsidR="002F3C1A">
              <w:t xml:space="preserve">kleine </w:t>
            </w:r>
            <w:r>
              <w:t>Klebezette</w:t>
            </w:r>
            <w:r w:rsidR="00E830EF">
              <w:t>l</w:t>
            </w:r>
            <w:r w:rsidR="00651881">
              <w:t xml:space="preserve"> und sollen sich Möglichkeiten überlegen, wie das Problem gelöst werden könnte. </w:t>
            </w:r>
            <w:r w:rsidR="004861C3">
              <w:t xml:space="preserve">Die Ideen aus dem vorherigen Schritt „Jobs to be done“werden als Grundlage verwendet. </w:t>
            </w:r>
            <w:r w:rsidR="00651881">
              <w:t xml:space="preserve">Sie schreiben ihre Idee auf einen Zettel – für </w:t>
            </w:r>
            <w:r w:rsidR="00C22F6B">
              <w:t>jede</w:t>
            </w:r>
            <w:r w:rsidR="00651881">
              <w:t xml:space="preserve"> neue Idee wird ein anderer Zettel genutzt. </w:t>
            </w:r>
            <w:r w:rsidR="002F3C1A">
              <w:t xml:space="preserve">In Einzelarbeit werden </w:t>
            </w:r>
            <w:r w:rsidR="00651881">
              <w:t xml:space="preserve">für </w:t>
            </w:r>
            <w:r>
              <w:t xml:space="preserve">fünf </w:t>
            </w:r>
            <w:r w:rsidR="00651881">
              <w:t>Minuten lang Ideen generiert.</w:t>
            </w:r>
          </w:p>
          <w:p w:rsidR="00651881" w:rsidRPr="00D25D51" w:rsidRDefault="00651881" w:rsidP="00651881">
            <w:pPr>
              <w:pStyle w:val="Listenabsatz"/>
              <w:numPr>
                <w:ilvl w:val="0"/>
                <w:numId w:val="36"/>
              </w:numPr>
            </w:pPr>
            <w:r>
              <w:lastRenderedPageBreak/>
              <w:t xml:space="preserve">Anschließend wird </w:t>
            </w:r>
            <w:r w:rsidR="002F3C1A">
              <w:t xml:space="preserve">in der Gruppe </w:t>
            </w:r>
            <w:r>
              <w:t xml:space="preserve">gemeinsam überlegt, welche Ideen sich doppeln und welche Ideen sich sehr ähnlich sind. Die Doppelungen werden aussortiert. Die fertige Auswahl an Ideen wird auf ein Papier </w:t>
            </w:r>
            <w:r w:rsidR="00564910">
              <w:t>(Fli</w:t>
            </w:r>
            <w:r w:rsidR="00E60A8C">
              <w:t>p</w:t>
            </w:r>
            <w:r w:rsidR="00564910">
              <w:t xml:space="preserve">chartbogen o.ä.) </w:t>
            </w:r>
            <w:r>
              <w:t xml:space="preserve">geklebt. </w:t>
            </w:r>
          </w:p>
        </w:tc>
        <w:tc>
          <w:tcPr>
            <w:tcW w:w="2255" w:type="dxa"/>
            <w:shd w:val="clear" w:color="auto" w:fill="auto"/>
          </w:tcPr>
          <w:p w:rsidR="008F611B" w:rsidRDefault="007753D9" w:rsidP="00261100">
            <w:r>
              <w:lastRenderedPageBreak/>
              <w:t xml:space="preserve">Einzelarbeit </w:t>
            </w:r>
          </w:p>
          <w:p w:rsidR="007753D9" w:rsidRDefault="007753D9" w:rsidP="00261100">
            <w:r>
              <w:t>Gruppenarbeit</w:t>
            </w:r>
          </w:p>
          <w:p w:rsidR="007753D9" w:rsidRDefault="007753D9" w:rsidP="00261100">
            <w:r>
              <w:t>Viele kleine Klebzettel</w:t>
            </w:r>
          </w:p>
          <w:p w:rsidR="007753D9" w:rsidRDefault="007753D9" w:rsidP="00261100">
            <w:r>
              <w:t>Große (Flipchart-)</w:t>
            </w:r>
            <w:r w:rsidR="00C22F6B">
              <w:t xml:space="preserve"> </w:t>
            </w:r>
            <w:r>
              <w:t xml:space="preserve">Papiere </w:t>
            </w:r>
          </w:p>
          <w:p w:rsidR="007753D9" w:rsidRPr="003A38C9" w:rsidRDefault="007753D9" w:rsidP="00261100">
            <w:r>
              <w:t>PPT fortlaufend</w:t>
            </w:r>
          </w:p>
        </w:tc>
      </w:tr>
      <w:tr w:rsidR="008F611B" w:rsidRPr="007753D9" w:rsidTr="004E4C7A">
        <w:tc>
          <w:tcPr>
            <w:tcW w:w="2201" w:type="dxa"/>
          </w:tcPr>
          <w:p w:rsidR="00EC6949" w:rsidRDefault="00EC6949" w:rsidP="008F611B">
            <w:r>
              <w:t>11:</w:t>
            </w:r>
            <w:r w:rsidR="00062C21">
              <w:t>4</w:t>
            </w:r>
            <w:r w:rsidR="00540B7E">
              <w:t>0</w:t>
            </w:r>
            <w:r>
              <w:t xml:space="preserve"> + </w:t>
            </w:r>
          </w:p>
          <w:p w:rsidR="008F611B" w:rsidRPr="003A38C9" w:rsidRDefault="004D5343" w:rsidP="008F611B">
            <w:r>
              <w:t xml:space="preserve">15 Min </w:t>
            </w:r>
          </w:p>
        </w:tc>
        <w:tc>
          <w:tcPr>
            <w:tcW w:w="9402" w:type="dxa"/>
          </w:tcPr>
          <w:p w:rsidR="008F611B" w:rsidRPr="00BA5998" w:rsidRDefault="00651881" w:rsidP="00651881">
            <w:pPr>
              <w:rPr>
                <w:b/>
              </w:rPr>
            </w:pPr>
            <w:r w:rsidRPr="00BA5998">
              <w:rPr>
                <w:b/>
              </w:rPr>
              <w:t>Übung 9:</w:t>
            </w:r>
            <w:r w:rsidR="005D5383" w:rsidRPr="00BA5998">
              <w:rPr>
                <w:b/>
              </w:rPr>
              <w:t xml:space="preserve"> Phase “Refle</w:t>
            </w:r>
            <w:r w:rsidR="00134644">
              <w:rPr>
                <w:b/>
              </w:rPr>
              <w:t>x</w:t>
            </w:r>
            <w:r w:rsidR="005D5383" w:rsidRPr="00BA5998">
              <w:rPr>
                <w:b/>
              </w:rPr>
              <w:t>ion” mit der Übung “</w:t>
            </w:r>
            <w:r w:rsidRPr="00BA5998">
              <w:rPr>
                <w:b/>
              </w:rPr>
              <w:t>I like, I wish, I wonder</w:t>
            </w:r>
            <w:r w:rsidR="005D5383" w:rsidRPr="00BA5998">
              <w:rPr>
                <w:b/>
              </w:rPr>
              <w:t>”</w:t>
            </w:r>
          </w:p>
          <w:p w:rsidR="002F3C1A" w:rsidRPr="009F2BD5" w:rsidRDefault="002F3C1A" w:rsidP="002F3C1A">
            <w:pPr>
              <w:rPr>
                <w:bCs/>
                <w:i/>
                <w:iCs/>
              </w:rPr>
            </w:pPr>
            <w:r w:rsidRPr="009F2BD5">
              <w:rPr>
                <w:bCs/>
                <w:i/>
                <w:iCs/>
              </w:rPr>
              <w:t xml:space="preserve">Mit der Übung „I like, I wish, I wonder” wird die Idee der Schüler*innen, für die sie sich </w:t>
            </w:r>
            <w:r w:rsidR="004861C3">
              <w:rPr>
                <w:bCs/>
                <w:i/>
                <w:iCs/>
              </w:rPr>
              <w:t>zuvor</w:t>
            </w:r>
            <w:r w:rsidRPr="009F2BD5">
              <w:rPr>
                <w:bCs/>
                <w:i/>
                <w:iCs/>
              </w:rPr>
              <w:t xml:space="preserve"> entschieden haben, konkretisiert. </w:t>
            </w:r>
          </w:p>
          <w:p w:rsidR="002F3C1A" w:rsidRPr="002F3C1A" w:rsidRDefault="002F3C1A" w:rsidP="002F3C1A">
            <w:pPr>
              <w:pStyle w:val="Listenabsatz"/>
              <w:numPr>
                <w:ilvl w:val="0"/>
                <w:numId w:val="36"/>
              </w:numPr>
              <w:rPr>
                <w:bCs/>
              </w:rPr>
            </w:pPr>
            <w:r w:rsidRPr="002F3C1A">
              <w:rPr>
                <w:bCs/>
              </w:rPr>
              <w:t>Auch hierfür gibt es ei</w:t>
            </w:r>
            <w:r w:rsidR="00C22F6B">
              <w:rPr>
                <w:bCs/>
              </w:rPr>
              <w:t>n Arbeitsblatt</w:t>
            </w:r>
            <w:r w:rsidRPr="002F3C1A">
              <w:rPr>
                <w:bCs/>
              </w:rPr>
              <w:t>, d</w:t>
            </w:r>
            <w:r w:rsidR="00C22F6B">
              <w:rPr>
                <w:bCs/>
              </w:rPr>
              <w:t>as</w:t>
            </w:r>
            <w:r w:rsidRPr="002F3C1A">
              <w:rPr>
                <w:bCs/>
              </w:rPr>
              <w:t xml:space="preserve"> gemeinsam in der Gruppe ausgefüllt werden soll. Diese Übung dient </w:t>
            </w:r>
            <w:r w:rsidR="009B6C4D">
              <w:rPr>
                <w:bCs/>
              </w:rPr>
              <w:t xml:space="preserve">darüber hinaus </w:t>
            </w:r>
            <w:r w:rsidRPr="002F3C1A">
              <w:rPr>
                <w:bCs/>
              </w:rPr>
              <w:t xml:space="preserve">dazu, eine kurze Präsentation der Ideen für das Gespräch mit dem politischen Gast vorzubereiten. </w:t>
            </w:r>
            <w:r w:rsidR="00C22F6B">
              <w:rPr>
                <w:bCs/>
              </w:rPr>
              <w:br/>
            </w:r>
            <w:r w:rsidRPr="002F3C1A">
              <w:rPr>
                <w:bCs/>
              </w:rPr>
              <w:t xml:space="preserve">Die Gruppen sammeln auf dem </w:t>
            </w:r>
            <w:r w:rsidR="00C22F6B">
              <w:rPr>
                <w:bCs/>
              </w:rPr>
              <w:t>Arbeitsblatt</w:t>
            </w:r>
            <w:r w:rsidRPr="002F3C1A">
              <w:rPr>
                <w:bCs/>
              </w:rPr>
              <w:t xml:space="preserve">: </w:t>
            </w:r>
          </w:p>
          <w:p w:rsidR="0096603A" w:rsidRPr="002F3C1A" w:rsidRDefault="002F3C1A" w:rsidP="002F3C1A">
            <w:pPr>
              <w:pStyle w:val="Listenabsatz"/>
              <w:numPr>
                <w:ilvl w:val="0"/>
                <w:numId w:val="38"/>
              </w:numPr>
              <w:rPr>
                <w:bCs/>
                <w:i/>
                <w:iCs/>
              </w:rPr>
            </w:pPr>
            <w:r w:rsidRPr="002F3C1A">
              <w:rPr>
                <w:bCs/>
                <w:i/>
                <w:iCs/>
              </w:rPr>
              <w:t xml:space="preserve">Was gefällt </w:t>
            </w:r>
            <w:r w:rsidR="00C22F6B">
              <w:rPr>
                <w:bCs/>
                <w:i/>
                <w:iCs/>
              </w:rPr>
              <w:t>uns</w:t>
            </w:r>
            <w:r w:rsidRPr="002F3C1A">
              <w:rPr>
                <w:bCs/>
                <w:i/>
                <w:iCs/>
              </w:rPr>
              <w:t xml:space="preserve"> an unserer Idee?</w:t>
            </w:r>
          </w:p>
          <w:p w:rsidR="002F3C1A" w:rsidRPr="002F3C1A" w:rsidRDefault="002F3C1A" w:rsidP="002F3C1A">
            <w:pPr>
              <w:pStyle w:val="Listenabsatz"/>
              <w:numPr>
                <w:ilvl w:val="0"/>
                <w:numId w:val="38"/>
              </w:numPr>
              <w:rPr>
                <w:bCs/>
                <w:i/>
                <w:iCs/>
              </w:rPr>
            </w:pPr>
            <w:r w:rsidRPr="002F3C1A">
              <w:rPr>
                <w:bCs/>
                <w:i/>
                <w:iCs/>
              </w:rPr>
              <w:t>Das würd</w:t>
            </w:r>
            <w:r w:rsidR="00C22F6B">
              <w:rPr>
                <w:bCs/>
                <w:i/>
                <w:iCs/>
              </w:rPr>
              <w:t>en wir</w:t>
            </w:r>
            <w:r w:rsidRPr="002F3C1A">
              <w:rPr>
                <w:bCs/>
                <w:i/>
                <w:iCs/>
              </w:rPr>
              <w:t xml:space="preserve"> gerne ergänzen</w:t>
            </w:r>
          </w:p>
          <w:p w:rsidR="002F3C1A" w:rsidRDefault="002F3C1A" w:rsidP="002F3C1A">
            <w:pPr>
              <w:pStyle w:val="Listenabsatz"/>
              <w:numPr>
                <w:ilvl w:val="0"/>
                <w:numId w:val="38"/>
              </w:numPr>
              <w:rPr>
                <w:bCs/>
              </w:rPr>
            </w:pPr>
            <w:r w:rsidRPr="002F3C1A">
              <w:rPr>
                <w:bCs/>
                <w:i/>
                <w:iCs/>
              </w:rPr>
              <w:t>Hier habe</w:t>
            </w:r>
            <w:r w:rsidR="00C22F6B">
              <w:rPr>
                <w:bCs/>
                <w:i/>
                <w:iCs/>
              </w:rPr>
              <w:t>n</w:t>
            </w:r>
            <w:r w:rsidRPr="002F3C1A">
              <w:rPr>
                <w:bCs/>
                <w:i/>
                <w:iCs/>
              </w:rPr>
              <w:t xml:space="preserve"> </w:t>
            </w:r>
            <w:r w:rsidR="00C22F6B">
              <w:rPr>
                <w:bCs/>
                <w:i/>
                <w:iCs/>
              </w:rPr>
              <w:t>wir</w:t>
            </w:r>
            <w:r w:rsidRPr="002F3C1A">
              <w:rPr>
                <w:bCs/>
                <w:i/>
                <w:iCs/>
              </w:rPr>
              <w:t xml:space="preserve"> noch Fragen</w:t>
            </w:r>
            <w:r>
              <w:rPr>
                <w:bCs/>
              </w:rPr>
              <w:t xml:space="preserve"> </w:t>
            </w:r>
          </w:p>
          <w:p w:rsidR="0096603A" w:rsidRPr="009B6C4D" w:rsidRDefault="009B6C4D" w:rsidP="009B6C4D">
            <w:pPr>
              <w:pStyle w:val="Listenabsatz"/>
              <w:numPr>
                <w:ilvl w:val="0"/>
                <w:numId w:val="36"/>
              </w:numPr>
              <w:rPr>
                <w:bCs/>
              </w:rPr>
            </w:pPr>
            <w:r>
              <w:rPr>
                <w:bCs/>
              </w:rPr>
              <w:t xml:space="preserve">Das ausgefüllte </w:t>
            </w:r>
            <w:r w:rsidR="00C22F6B">
              <w:rPr>
                <w:bCs/>
              </w:rPr>
              <w:t xml:space="preserve">Arbeitsblatt </w:t>
            </w:r>
            <w:r>
              <w:rPr>
                <w:bCs/>
              </w:rPr>
              <w:t xml:space="preserve">soll den Schüler*innen helfen, einen Überblick über die </w:t>
            </w:r>
            <w:r w:rsidR="00126AF3">
              <w:rPr>
                <w:bCs/>
              </w:rPr>
              <w:t xml:space="preserve">nächstmöglichen Schritte zu bekommen und offene Fragen zu formulieren, die gemeinsam mit dem Gast oder innerhalb des Klassenverbandes geklärt werden können. </w:t>
            </w:r>
          </w:p>
        </w:tc>
        <w:tc>
          <w:tcPr>
            <w:tcW w:w="2255" w:type="dxa"/>
          </w:tcPr>
          <w:p w:rsidR="008F611B" w:rsidRPr="007753D9" w:rsidRDefault="007753D9" w:rsidP="008F611B">
            <w:pPr>
              <w:rPr>
                <w:lang w:val="en-US"/>
              </w:rPr>
            </w:pPr>
            <w:r w:rsidRPr="007753D9">
              <w:rPr>
                <w:lang w:val="en-US"/>
              </w:rPr>
              <w:t xml:space="preserve">Gruppenarbeit </w:t>
            </w:r>
          </w:p>
          <w:p w:rsidR="007753D9" w:rsidRDefault="00C22F6B" w:rsidP="008F611B">
            <w:pPr>
              <w:rPr>
                <w:lang w:val="en-US"/>
              </w:rPr>
            </w:pPr>
            <w:r>
              <w:rPr>
                <w:lang w:val="en-US"/>
              </w:rPr>
              <w:t>Arbeitsblatt</w:t>
            </w:r>
            <w:r w:rsidR="007753D9" w:rsidRPr="007753D9">
              <w:rPr>
                <w:lang w:val="en-US"/>
              </w:rPr>
              <w:t>„ I like, I wish, I w</w:t>
            </w:r>
            <w:r w:rsidR="007753D9">
              <w:rPr>
                <w:lang w:val="en-US"/>
              </w:rPr>
              <w:t>onder”</w:t>
            </w:r>
          </w:p>
          <w:p w:rsidR="007753D9" w:rsidRPr="007753D9" w:rsidRDefault="007753D9" w:rsidP="008F611B">
            <w:pPr>
              <w:rPr>
                <w:lang w:val="en-US"/>
              </w:rPr>
            </w:pPr>
            <w:r>
              <w:rPr>
                <w:lang w:val="en-US"/>
              </w:rPr>
              <w:t xml:space="preserve">PPT </w:t>
            </w:r>
            <w:r>
              <w:t>fortlaufend</w:t>
            </w:r>
          </w:p>
        </w:tc>
      </w:tr>
      <w:tr w:rsidR="008F611B" w:rsidTr="004E4C7A">
        <w:tc>
          <w:tcPr>
            <w:tcW w:w="2201" w:type="dxa"/>
            <w:shd w:val="clear" w:color="auto" w:fill="F2F2F2" w:themeFill="background1" w:themeFillShade="F2"/>
          </w:tcPr>
          <w:p w:rsidR="008F611B" w:rsidRDefault="004D5343" w:rsidP="008F611B">
            <w:r>
              <w:t xml:space="preserve">5 Min </w:t>
            </w:r>
          </w:p>
        </w:tc>
        <w:tc>
          <w:tcPr>
            <w:tcW w:w="9402" w:type="dxa"/>
            <w:shd w:val="clear" w:color="auto" w:fill="F2F2F2" w:themeFill="background1" w:themeFillShade="F2"/>
          </w:tcPr>
          <w:p w:rsidR="008F611B" w:rsidRPr="00FC1A40" w:rsidRDefault="003C304D" w:rsidP="004D5343">
            <w:pPr>
              <w:rPr>
                <w:i/>
                <w:iCs/>
              </w:rPr>
            </w:pPr>
            <w:r w:rsidRPr="00FC1A40">
              <w:rPr>
                <w:i/>
                <w:iCs/>
              </w:rPr>
              <w:t xml:space="preserve">evtl. </w:t>
            </w:r>
            <w:r w:rsidR="004D5343" w:rsidRPr="00FC1A40">
              <w:rPr>
                <w:i/>
                <w:iCs/>
              </w:rPr>
              <w:t xml:space="preserve">Raumwechsel </w:t>
            </w:r>
          </w:p>
        </w:tc>
        <w:tc>
          <w:tcPr>
            <w:tcW w:w="2255" w:type="dxa"/>
            <w:shd w:val="clear" w:color="auto" w:fill="F2F2F2" w:themeFill="background1" w:themeFillShade="F2"/>
          </w:tcPr>
          <w:p w:rsidR="008F611B" w:rsidRDefault="008F611B" w:rsidP="008F611B">
            <w:r>
              <w:t xml:space="preserve"> </w:t>
            </w:r>
          </w:p>
        </w:tc>
      </w:tr>
      <w:tr w:rsidR="004E4C7A" w:rsidTr="004E4C7A">
        <w:tc>
          <w:tcPr>
            <w:tcW w:w="2201" w:type="dxa"/>
            <w:shd w:val="clear" w:color="auto" w:fill="8EAADB" w:themeFill="accent5" w:themeFillTint="99"/>
          </w:tcPr>
          <w:p w:rsidR="004E4C7A" w:rsidRDefault="00FC1A40" w:rsidP="008F611B">
            <w:r>
              <w:t xml:space="preserve">   </w:t>
            </w:r>
          </w:p>
        </w:tc>
        <w:tc>
          <w:tcPr>
            <w:tcW w:w="9402" w:type="dxa"/>
            <w:shd w:val="clear" w:color="auto" w:fill="8EAADB" w:themeFill="accent5" w:themeFillTint="99"/>
          </w:tcPr>
          <w:p w:rsidR="004E4C7A" w:rsidRDefault="004E4C7A" w:rsidP="004D5343">
            <w:r>
              <w:rPr>
                <w:b/>
                <w:i/>
              </w:rPr>
              <w:t xml:space="preserve">                                                             </w:t>
            </w:r>
            <w:r w:rsidRPr="00846726">
              <w:rPr>
                <w:b/>
                <w:i/>
              </w:rPr>
              <w:t>Dialogphase</w:t>
            </w:r>
          </w:p>
        </w:tc>
        <w:tc>
          <w:tcPr>
            <w:tcW w:w="2255" w:type="dxa"/>
            <w:shd w:val="clear" w:color="auto" w:fill="8EAADB" w:themeFill="accent5" w:themeFillTint="99"/>
          </w:tcPr>
          <w:p w:rsidR="004E4C7A" w:rsidRDefault="004E4C7A" w:rsidP="008F611B"/>
        </w:tc>
      </w:tr>
      <w:tr w:rsidR="008F611B" w:rsidTr="004E4C7A">
        <w:tc>
          <w:tcPr>
            <w:tcW w:w="2201" w:type="dxa"/>
          </w:tcPr>
          <w:p w:rsidR="00062C21" w:rsidRDefault="00062C21" w:rsidP="008F611B">
            <w:r>
              <w:t>12:0</w:t>
            </w:r>
            <w:r w:rsidR="00540B7E">
              <w:t>0</w:t>
            </w:r>
            <w:r>
              <w:t xml:space="preserve"> +</w:t>
            </w:r>
          </w:p>
          <w:p w:rsidR="008F611B" w:rsidRDefault="00540B7E" w:rsidP="008F611B">
            <w:r>
              <w:t>55</w:t>
            </w:r>
            <w:r w:rsidR="00F622BC">
              <w:t xml:space="preserve"> </w:t>
            </w:r>
            <w:r w:rsidR="004D5343">
              <w:t xml:space="preserve">Min </w:t>
            </w:r>
          </w:p>
        </w:tc>
        <w:tc>
          <w:tcPr>
            <w:tcW w:w="9402" w:type="dxa"/>
          </w:tcPr>
          <w:p w:rsidR="008F611B" w:rsidRPr="0063648F" w:rsidRDefault="005D5383" w:rsidP="004D5343">
            <w:pPr>
              <w:rPr>
                <w:bCs/>
                <w:i/>
                <w:iCs/>
              </w:rPr>
            </w:pPr>
            <w:r>
              <w:rPr>
                <w:b/>
              </w:rPr>
              <w:t>Phasen „Prototyp“ und „Testen“ durch „</w:t>
            </w:r>
            <w:r w:rsidR="004D5343">
              <w:rPr>
                <w:b/>
              </w:rPr>
              <w:t>Präsentation und Gespräch über Idee mit Gast</w:t>
            </w:r>
            <w:r>
              <w:rPr>
                <w:b/>
              </w:rPr>
              <w:t>“</w:t>
            </w:r>
            <w:r w:rsidR="0063648F">
              <w:rPr>
                <w:b/>
              </w:rPr>
              <w:br/>
            </w:r>
            <w:r w:rsidR="0063648F">
              <w:rPr>
                <w:bCs/>
                <w:i/>
                <w:iCs/>
              </w:rPr>
              <w:t xml:space="preserve">Die Gruppen präsentieren ihre Ideen zur Problembehebung und diskutieren sie gemeinsam mit einem politischen Gast. </w:t>
            </w:r>
          </w:p>
          <w:p w:rsidR="00126AF3" w:rsidRPr="00126AF3" w:rsidRDefault="00126AF3" w:rsidP="00126AF3">
            <w:pPr>
              <w:pStyle w:val="Listenabsatz"/>
              <w:numPr>
                <w:ilvl w:val="0"/>
                <w:numId w:val="36"/>
              </w:numPr>
              <w:rPr>
                <w:b/>
              </w:rPr>
            </w:pPr>
            <w:r>
              <w:rPr>
                <w:bCs/>
              </w:rPr>
              <w:t xml:space="preserve">Die einzelnen Gruppen präsentieren ihre Ideen und erläutern, welches Problem sie damit beheben möchten. Wichtig ist, darauf zu achten, dass die Präsentationen nicht zu ausufernd werden. Empfehlenswert ist ein Zeitrahmen von 2-3 Minuten pro Präsentation. </w:t>
            </w:r>
          </w:p>
          <w:p w:rsidR="00126AF3" w:rsidRPr="00126AF3" w:rsidRDefault="00126AF3" w:rsidP="00126AF3">
            <w:pPr>
              <w:pStyle w:val="Listenabsatz"/>
              <w:numPr>
                <w:ilvl w:val="0"/>
                <w:numId w:val="36"/>
              </w:numPr>
              <w:rPr>
                <w:b/>
              </w:rPr>
            </w:pPr>
            <w:r>
              <w:rPr>
                <w:bCs/>
              </w:rPr>
              <w:t xml:space="preserve">Im Anschluss soll gemeinsam mit dem Gast über die Zukunft der eigenen Stadt / Region diskutiert werden. </w:t>
            </w:r>
          </w:p>
          <w:p w:rsidR="00126AF3" w:rsidRPr="00126AF3" w:rsidRDefault="00126AF3" w:rsidP="00126AF3">
            <w:pPr>
              <w:pStyle w:val="Listenabsatz"/>
              <w:numPr>
                <w:ilvl w:val="0"/>
                <w:numId w:val="36"/>
              </w:numPr>
              <w:rPr>
                <w:b/>
              </w:rPr>
            </w:pPr>
            <w:r>
              <w:rPr>
                <w:bCs/>
              </w:rPr>
              <w:lastRenderedPageBreak/>
              <w:t xml:space="preserve">Es können auch andere Fragen beispielsweise zu aktuellen politischen Geschehnissen oder dem Werdegang des Gastes gestellt werden. </w:t>
            </w:r>
          </w:p>
        </w:tc>
        <w:tc>
          <w:tcPr>
            <w:tcW w:w="2255" w:type="dxa"/>
          </w:tcPr>
          <w:p w:rsidR="008F611B" w:rsidRDefault="0082402B" w:rsidP="008F611B">
            <w:r>
              <w:lastRenderedPageBreak/>
              <w:t xml:space="preserve">PPT mit Folie zum Gespräch, evtl. Mikrofone </w:t>
            </w:r>
          </w:p>
        </w:tc>
      </w:tr>
      <w:tr w:rsidR="008F611B" w:rsidTr="004E4C7A">
        <w:tc>
          <w:tcPr>
            <w:tcW w:w="2201" w:type="dxa"/>
            <w:shd w:val="clear" w:color="auto" w:fill="F2F2F2" w:themeFill="background1" w:themeFillShade="F2"/>
          </w:tcPr>
          <w:p w:rsidR="00062C21" w:rsidRDefault="00062C21" w:rsidP="00DD2D63">
            <w:r>
              <w:t>1</w:t>
            </w:r>
            <w:r w:rsidR="00F622BC">
              <w:t>2</w:t>
            </w:r>
            <w:r>
              <w:t>:</w:t>
            </w:r>
            <w:r w:rsidR="00F622BC">
              <w:t>50</w:t>
            </w:r>
            <w:r>
              <w:t xml:space="preserve"> +</w:t>
            </w:r>
          </w:p>
          <w:p w:rsidR="008F611B" w:rsidRDefault="00DD2D63" w:rsidP="00DD2D63">
            <w:r>
              <w:t>1</w:t>
            </w:r>
            <w:r w:rsidR="00540B7E">
              <w:t>0</w:t>
            </w:r>
            <w:r>
              <w:t xml:space="preserve"> Min </w:t>
            </w:r>
          </w:p>
        </w:tc>
        <w:tc>
          <w:tcPr>
            <w:tcW w:w="9402" w:type="dxa"/>
            <w:shd w:val="clear" w:color="auto" w:fill="F2F2F2" w:themeFill="background1" w:themeFillShade="F2"/>
          </w:tcPr>
          <w:p w:rsidR="008F611B" w:rsidRPr="00126AF3" w:rsidRDefault="00156629" w:rsidP="00261100">
            <w:pPr>
              <w:rPr>
                <w:b/>
                <w:bCs/>
              </w:rPr>
            </w:pPr>
            <w:r w:rsidRPr="00126AF3">
              <w:rPr>
                <w:b/>
                <w:bCs/>
              </w:rPr>
              <w:t>Refle</w:t>
            </w:r>
            <w:r w:rsidR="001D6C25">
              <w:rPr>
                <w:b/>
                <w:bCs/>
              </w:rPr>
              <w:t>x</w:t>
            </w:r>
            <w:r w:rsidRPr="00126AF3">
              <w:rPr>
                <w:b/>
                <w:bCs/>
              </w:rPr>
              <w:t xml:space="preserve">ion und Feedback </w:t>
            </w:r>
          </w:p>
          <w:p w:rsidR="00DD2D63" w:rsidRDefault="00E04B3E" w:rsidP="00DD2D63">
            <w:pPr>
              <w:pStyle w:val="Listenabsatz"/>
              <w:numPr>
                <w:ilvl w:val="0"/>
                <w:numId w:val="36"/>
              </w:numPr>
            </w:pPr>
            <w:r>
              <w:t xml:space="preserve">Wie hat euch der Tag gefallen? Wie gefällt euch die Methode Design Thinking? Fiel euch ein Schritt leichter/schwerer? </w:t>
            </w:r>
          </w:p>
          <w:p w:rsidR="00E04B3E" w:rsidRDefault="00E04B3E" w:rsidP="00DD2D63">
            <w:pPr>
              <w:pStyle w:val="Listenabsatz"/>
              <w:numPr>
                <w:ilvl w:val="0"/>
                <w:numId w:val="36"/>
              </w:numPr>
            </w:pPr>
            <w:r>
              <w:t xml:space="preserve">Was habt ihr gelernt? Habt ihr etwas Neues über Europa gelernt? </w:t>
            </w:r>
          </w:p>
          <w:p w:rsidR="0082402B" w:rsidRPr="00A80DA7" w:rsidRDefault="0082402B" w:rsidP="00DD2D63">
            <w:pPr>
              <w:pStyle w:val="Listenabsatz"/>
              <w:numPr>
                <w:ilvl w:val="0"/>
                <w:numId w:val="36"/>
              </w:numPr>
            </w:pPr>
            <w:r>
              <w:t xml:space="preserve">Ausfüllen der Evaluationsbögen </w:t>
            </w:r>
          </w:p>
        </w:tc>
        <w:tc>
          <w:tcPr>
            <w:tcW w:w="2255" w:type="dxa"/>
            <w:shd w:val="clear" w:color="auto" w:fill="F2F2F2" w:themeFill="background1" w:themeFillShade="F2"/>
          </w:tcPr>
          <w:p w:rsidR="008F611B" w:rsidRDefault="0082402B" w:rsidP="008F611B">
            <w:r>
              <w:t xml:space="preserve">PPT fortlaufend, QR-Code für Evaluation und </w:t>
            </w:r>
          </w:p>
        </w:tc>
      </w:tr>
      <w:tr w:rsidR="008F611B" w:rsidTr="004E4C7A">
        <w:tc>
          <w:tcPr>
            <w:tcW w:w="2201" w:type="dxa"/>
          </w:tcPr>
          <w:p w:rsidR="008F611B" w:rsidRDefault="008F611B" w:rsidP="008F611B"/>
        </w:tc>
        <w:tc>
          <w:tcPr>
            <w:tcW w:w="9402" w:type="dxa"/>
          </w:tcPr>
          <w:p w:rsidR="008F611B" w:rsidRDefault="008F611B" w:rsidP="008F611B">
            <w:r>
              <w:t xml:space="preserve">Optionaler Abschluss: </w:t>
            </w:r>
            <w:r w:rsidRPr="00D7268F">
              <w:t>Gruppenfoto</w:t>
            </w:r>
            <w:r>
              <w:t xml:space="preserve"> (mit politischen Gast) und EU-Fahne</w:t>
            </w:r>
          </w:p>
          <w:p w:rsidR="008F611B" w:rsidRPr="00846726" w:rsidRDefault="008F611B" w:rsidP="008F611B"/>
        </w:tc>
        <w:tc>
          <w:tcPr>
            <w:tcW w:w="2255" w:type="dxa"/>
          </w:tcPr>
          <w:p w:rsidR="008F611B" w:rsidRDefault="008F611B" w:rsidP="008F611B">
            <w:r>
              <w:t>Optional: EU-Fahne</w:t>
            </w:r>
          </w:p>
        </w:tc>
      </w:tr>
    </w:tbl>
    <w:p w:rsidR="001F2667" w:rsidRDefault="001F2667"/>
    <w:p w:rsidR="00007145" w:rsidRPr="0082402B" w:rsidRDefault="00007145" w:rsidP="0082402B">
      <w:pPr>
        <w:rPr>
          <w:lang w:val="en-US"/>
        </w:rPr>
      </w:pPr>
      <w:r w:rsidRPr="0082402B">
        <w:rPr>
          <w:lang w:val="en-US"/>
        </w:rPr>
        <w:t xml:space="preserve"> </w:t>
      </w:r>
    </w:p>
    <w:sectPr w:rsidR="00007145" w:rsidRPr="0082402B" w:rsidSect="000E7459">
      <w:footerReference w:type="default" r:id="rId8"/>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459" w:rsidRDefault="000E7459" w:rsidP="006704CA">
      <w:r>
        <w:separator/>
      </w:r>
    </w:p>
  </w:endnote>
  <w:endnote w:type="continuationSeparator" w:id="0">
    <w:p w:rsidR="000E7459" w:rsidRDefault="000E7459" w:rsidP="0067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399563"/>
      <w:docPartObj>
        <w:docPartGallery w:val="Page Numbers (Bottom of Page)"/>
        <w:docPartUnique/>
      </w:docPartObj>
    </w:sdtPr>
    <w:sdtContent>
      <w:p w:rsidR="007A1AAE" w:rsidRDefault="007A1AAE">
        <w:pPr>
          <w:pStyle w:val="Fuzeile"/>
          <w:jc w:val="right"/>
        </w:pPr>
        <w:r>
          <w:fldChar w:fldCharType="begin"/>
        </w:r>
        <w:r>
          <w:instrText>PAGE   \* MERGEFORMAT</w:instrText>
        </w:r>
        <w:r>
          <w:fldChar w:fldCharType="separate"/>
        </w:r>
        <w:r w:rsidR="00BA5DD0">
          <w:rPr>
            <w:noProof/>
          </w:rPr>
          <w:t>2</w:t>
        </w:r>
        <w:r>
          <w:fldChar w:fldCharType="end"/>
        </w:r>
      </w:p>
    </w:sdtContent>
  </w:sdt>
  <w:p w:rsidR="007A1AAE" w:rsidRDefault="007A1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459" w:rsidRDefault="000E7459" w:rsidP="006704CA">
      <w:r>
        <w:separator/>
      </w:r>
    </w:p>
  </w:footnote>
  <w:footnote w:type="continuationSeparator" w:id="0">
    <w:p w:rsidR="000E7459" w:rsidRDefault="000E7459" w:rsidP="0067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E8A"/>
    <w:multiLevelType w:val="hybridMultilevel"/>
    <w:tmpl w:val="A8C071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66175"/>
    <w:multiLevelType w:val="hybridMultilevel"/>
    <w:tmpl w:val="52F2A75E"/>
    <w:lvl w:ilvl="0" w:tplc="CC6CC18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4162E"/>
    <w:multiLevelType w:val="hybridMultilevel"/>
    <w:tmpl w:val="4B6AAE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13A9F"/>
    <w:multiLevelType w:val="hybridMultilevel"/>
    <w:tmpl w:val="AA4A5974"/>
    <w:lvl w:ilvl="0" w:tplc="E4ECB0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E46CC"/>
    <w:multiLevelType w:val="hybridMultilevel"/>
    <w:tmpl w:val="6AA23A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1976A9"/>
    <w:multiLevelType w:val="hybridMultilevel"/>
    <w:tmpl w:val="4BAEE2DA"/>
    <w:lvl w:ilvl="0" w:tplc="36F81EFE">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6432DB"/>
    <w:multiLevelType w:val="hybridMultilevel"/>
    <w:tmpl w:val="91DE78D2"/>
    <w:lvl w:ilvl="0" w:tplc="C2A2711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E5660B"/>
    <w:multiLevelType w:val="hybridMultilevel"/>
    <w:tmpl w:val="A9BAC3FE"/>
    <w:lvl w:ilvl="0" w:tplc="16C8417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256606"/>
    <w:multiLevelType w:val="hybridMultilevel"/>
    <w:tmpl w:val="89527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293283"/>
    <w:multiLevelType w:val="hybridMultilevel"/>
    <w:tmpl w:val="3170EA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03683B"/>
    <w:multiLevelType w:val="hybridMultilevel"/>
    <w:tmpl w:val="7C426CD2"/>
    <w:lvl w:ilvl="0" w:tplc="29F27D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BC1D88"/>
    <w:multiLevelType w:val="hybridMultilevel"/>
    <w:tmpl w:val="64C207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ED314A"/>
    <w:multiLevelType w:val="hybridMultilevel"/>
    <w:tmpl w:val="3F7620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EA73FE"/>
    <w:multiLevelType w:val="hybridMultilevel"/>
    <w:tmpl w:val="48D8E4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1A23C9"/>
    <w:multiLevelType w:val="hybridMultilevel"/>
    <w:tmpl w:val="688C3ECE"/>
    <w:lvl w:ilvl="0" w:tplc="91F85C6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1343E4"/>
    <w:multiLevelType w:val="hybridMultilevel"/>
    <w:tmpl w:val="052CC3D6"/>
    <w:lvl w:ilvl="0" w:tplc="0407000F">
      <w:start w:val="1"/>
      <w:numFmt w:val="decimal"/>
      <w:lvlText w:val="%1."/>
      <w:lvlJc w:val="left"/>
      <w:pPr>
        <w:ind w:left="360" w:hanging="360"/>
      </w:pPr>
      <w:rPr>
        <w:rFonts w:hint="default"/>
      </w:rPr>
    </w:lvl>
    <w:lvl w:ilvl="1" w:tplc="04070005">
      <w:start w:val="1"/>
      <w:numFmt w:val="bullet"/>
      <w:lvlText w:val=""/>
      <w:lvlJc w:val="left"/>
      <w:pPr>
        <w:ind w:left="1080" w:hanging="360"/>
      </w:pPr>
      <w:rPr>
        <w:rFonts w:ascii="Wingdings" w:hAnsi="Wingding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09A624D"/>
    <w:multiLevelType w:val="hybridMultilevel"/>
    <w:tmpl w:val="78165020"/>
    <w:lvl w:ilvl="0" w:tplc="BD84FABA">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BA4049"/>
    <w:multiLevelType w:val="hybridMultilevel"/>
    <w:tmpl w:val="45EA905A"/>
    <w:lvl w:ilvl="0" w:tplc="32BE1496">
      <w:start w:val="5"/>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26A23EBF"/>
    <w:multiLevelType w:val="hybridMultilevel"/>
    <w:tmpl w:val="CE483D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857130"/>
    <w:multiLevelType w:val="hybridMultilevel"/>
    <w:tmpl w:val="02B2D4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DA0BF2"/>
    <w:multiLevelType w:val="hybridMultilevel"/>
    <w:tmpl w:val="456A4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A0027E"/>
    <w:multiLevelType w:val="hybridMultilevel"/>
    <w:tmpl w:val="70BE8F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2F22BA6"/>
    <w:multiLevelType w:val="hybridMultilevel"/>
    <w:tmpl w:val="7EC6D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F55F69"/>
    <w:multiLevelType w:val="hybridMultilevel"/>
    <w:tmpl w:val="73D66E52"/>
    <w:lvl w:ilvl="0" w:tplc="09B2592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8303AAA"/>
    <w:multiLevelType w:val="hybridMultilevel"/>
    <w:tmpl w:val="1B76DA38"/>
    <w:lvl w:ilvl="0" w:tplc="C0702176">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4E2645"/>
    <w:multiLevelType w:val="hybridMultilevel"/>
    <w:tmpl w:val="F3A0CF6E"/>
    <w:lvl w:ilvl="0" w:tplc="D0AE5BCC">
      <w:start w:val="1"/>
      <w:numFmt w:val="bullet"/>
      <w:lvlText w:val="&gt;"/>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A743D7"/>
    <w:multiLevelType w:val="hybridMultilevel"/>
    <w:tmpl w:val="BDF01C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1722F6"/>
    <w:multiLevelType w:val="hybridMultilevel"/>
    <w:tmpl w:val="F4F4F5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EE70E7"/>
    <w:multiLevelType w:val="hybridMultilevel"/>
    <w:tmpl w:val="BE24041C"/>
    <w:lvl w:ilvl="0" w:tplc="93D859BA">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B7545B"/>
    <w:multiLevelType w:val="hybridMultilevel"/>
    <w:tmpl w:val="CF7EB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025F61"/>
    <w:multiLevelType w:val="hybridMultilevel"/>
    <w:tmpl w:val="BAB89850"/>
    <w:lvl w:ilvl="0" w:tplc="0CBAA36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6D4AFE"/>
    <w:multiLevelType w:val="hybridMultilevel"/>
    <w:tmpl w:val="5CEC64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002B3C"/>
    <w:multiLevelType w:val="hybridMultilevel"/>
    <w:tmpl w:val="A99EC6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FD2A74"/>
    <w:multiLevelType w:val="hybridMultilevel"/>
    <w:tmpl w:val="DA1AAF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2304E0"/>
    <w:multiLevelType w:val="hybridMultilevel"/>
    <w:tmpl w:val="7EF4B4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D569CC"/>
    <w:multiLevelType w:val="hybridMultilevel"/>
    <w:tmpl w:val="F60E2254"/>
    <w:lvl w:ilvl="0" w:tplc="765633A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E26233"/>
    <w:multiLevelType w:val="hybridMultilevel"/>
    <w:tmpl w:val="9452B79E"/>
    <w:lvl w:ilvl="0" w:tplc="B3E28F5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867690F"/>
    <w:multiLevelType w:val="hybridMultilevel"/>
    <w:tmpl w:val="83FAA06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AE1483"/>
    <w:multiLevelType w:val="hybridMultilevel"/>
    <w:tmpl w:val="41721232"/>
    <w:lvl w:ilvl="0" w:tplc="30FEFFF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C21DC1"/>
    <w:multiLevelType w:val="hybridMultilevel"/>
    <w:tmpl w:val="38125D52"/>
    <w:lvl w:ilvl="0" w:tplc="3ED00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6570610">
    <w:abstractNumId w:val="15"/>
  </w:num>
  <w:num w:numId="2" w16cid:durableId="1640840722">
    <w:abstractNumId w:val="1"/>
  </w:num>
  <w:num w:numId="3" w16cid:durableId="651451014">
    <w:abstractNumId w:val="2"/>
  </w:num>
  <w:num w:numId="4" w16cid:durableId="2070109746">
    <w:abstractNumId w:val="11"/>
  </w:num>
  <w:num w:numId="5" w16cid:durableId="1749380715">
    <w:abstractNumId w:val="4"/>
  </w:num>
  <w:num w:numId="6" w16cid:durableId="341011174">
    <w:abstractNumId w:val="27"/>
  </w:num>
  <w:num w:numId="7" w16cid:durableId="1737168153">
    <w:abstractNumId w:val="20"/>
  </w:num>
  <w:num w:numId="8" w16cid:durableId="448941224">
    <w:abstractNumId w:val="12"/>
  </w:num>
  <w:num w:numId="9" w16cid:durableId="314115247">
    <w:abstractNumId w:val="21"/>
  </w:num>
  <w:num w:numId="10" w16cid:durableId="1208450633">
    <w:abstractNumId w:val="8"/>
  </w:num>
  <w:num w:numId="11" w16cid:durableId="107818209">
    <w:abstractNumId w:val="22"/>
  </w:num>
  <w:num w:numId="12" w16cid:durableId="1886793207">
    <w:abstractNumId w:val="19"/>
  </w:num>
  <w:num w:numId="13" w16cid:durableId="1116413930">
    <w:abstractNumId w:val="34"/>
  </w:num>
  <w:num w:numId="14" w16cid:durableId="2026322467">
    <w:abstractNumId w:val="28"/>
  </w:num>
  <w:num w:numId="15" w16cid:durableId="757602651">
    <w:abstractNumId w:val="24"/>
  </w:num>
  <w:num w:numId="16" w16cid:durableId="109861013">
    <w:abstractNumId w:val="18"/>
  </w:num>
  <w:num w:numId="17" w16cid:durableId="24719649">
    <w:abstractNumId w:val="0"/>
  </w:num>
  <w:num w:numId="18" w16cid:durableId="1925606615">
    <w:abstractNumId w:val="37"/>
  </w:num>
  <w:num w:numId="19" w16cid:durableId="1409884988">
    <w:abstractNumId w:val="9"/>
  </w:num>
  <w:num w:numId="20" w16cid:durableId="1213422733">
    <w:abstractNumId w:val="13"/>
  </w:num>
  <w:num w:numId="21" w16cid:durableId="1297176538">
    <w:abstractNumId w:val="33"/>
  </w:num>
  <w:num w:numId="22" w16cid:durableId="1611622823">
    <w:abstractNumId w:val="26"/>
  </w:num>
  <w:num w:numId="23" w16cid:durableId="2001226933">
    <w:abstractNumId w:val="29"/>
  </w:num>
  <w:num w:numId="24" w16cid:durableId="1329287449">
    <w:abstractNumId w:val="31"/>
  </w:num>
  <w:num w:numId="25" w16cid:durableId="1247686037">
    <w:abstractNumId w:val="10"/>
  </w:num>
  <w:num w:numId="26" w16cid:durableId="1603025446">
    <w:abstractNumId w:val="3"/>
  </w:num>
  <w:num w:numId="27" w16cid:durableId="77024374">
    <w:abstractNumId w:val="16"/>
  </w:num>
  <w:num w:numId="28" w16cid:durableId="1707751630">
    <w:abstractNumId w:val="35"/>
  </w:num>
  <w:num w:numId="29" w16cid:durableId="1422533582">
    <w:abstractNumId w:val="7"/>
  </w:num>
  <w:num w:numId="30" w16cid:durableId="281886332">
    <w:abstractNumId w:val="39"/>
  </w:num>
  <w:num w:numId="31" w16cid:durableId="431631201">
    <w:abstractNumId w:val="30"/>
  </w:num>
  <w:num w:numId="32" w16cid:durableId="1237859226">
    <w:abstractNumId w:val="25"/>
  </w:num>
  <w:num w:numId="33" w16cid:durableId="2088065165">
    <w:abstractNumId w:val="14"/>
  </w:num>
  <w:num w:numId="34" w16cid:durableId="292253439">
    <w:abstractNumId w:val="6"/>
  </w:num>
  <w:num w:numId="35" w16cid:durableId="2094859261">
    <w:abstractNumId w:val="23"/>
  </w:num>
  <w:num w:numId="36" w16cid:durableId="845444814">
    <w:abstractNumId w:val="38"/>
  </w:num>
  <w:num w:numId="37" w16cid:durableId="185943259">
    <w:abstractNumId w:val="36"/>
  </w:num>
  <w:num w:numId="38" w16cid:durableId="2139956188">
    <w:abstractNumId w:val="32"/>
  </w:num>
  <w:num w:numId="39" w16cid:durableId="434060706">
    <w:abstractNumId w:val="5"/>
  </w:num>
  <w:num w:numId="40" w16cid:durableId="16846704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62"/>
    <w:rsid w:val="00007145"/>
    <w:rsid w:val="0002173B"/>
    <w:rsid w:val="00025C30"/>
    <w:rsid w:val="00037E0A"/>
    <w:rsid w:val="00053742"/>
    <w:rsid w:val="00062C21"/>
    <w:rsid w:val="00063BD8"/>
    <w:rsid w:val="00070711"/>
    <w:rsid w:val="00071988"/>
    <w:rsid w:val="000729F3"/>
    <w:rsid w:val="0009147B"/>
    <w:rsid w:val="00093EAF"/>
    <w:rsid w:val="000D0637"/>
    <w:rsid w:val="000D129E"/>
    <w:rsid w:val="000D54BC"/>
    <w:rsid w:val="000E71CA"/>
    <w:rsid w:val="000E7459"/>
    <w:rsid w:val="000F3A45"/>
    <w:rsid w:val="000F5F01"/>
    <w:rsid w:val="00101192"/>
    <w:rsid w:val="00105146"/>
    <w:rsid w:val="0012687D"/>
    <w:rsid w:val="00126AF3"/>
    <w:rsid w:val="00134644"/>
    <w:rsid w:val="00137884"/>
    <w:rsid w:val="0015488E"/>
    <w:rsid w:val="00156629"/>
    <w:rsid w:val="001575AE"/>
    <w:rsid w:val="00170D9A"/>
    <w:rsid w:val="00172D87"/>
    <w:rsid w:val="0018658C"/>
    <w:rsid w:val="00190B82"/>
    <w:rsid w:val="001A524C"/>
    <w:rsid w:val="001A5712"/>
    <w:rsid w:val="001B14AB"/>
    <w:rsid w:val="001B39C0"/>
    <w:rsid w:val="001C55E3"/>
    <w:rsid w:val="001D0FF2"/>
    <w:rsid w:val="001D122F"/>
    <w:rsid w:val="001D4AA8"/>
    <w:rsid w:val="001D5793"/>
    <w:rsid w:val="001D6C25"/>
    <w:rsid w:val="001E700E"/>
    <w:rsid w:val="001F2667"/>
    <w:rsid w:val="001F75AD"/>
    <w:rsid w:val="001F76B0"/>
    <w:rsid w:val="00206B3E"/>
    <w:rsid w:val="00211C85"/>
    <w:rsid w:val="00215FC2"/>
    <w:rsid w:val="00221CA7"/>
    <w:rsid w:val="00242135"/>
    <w:rsid w:val="00246AB3"/>
    <w:rsid w:val="00261100"/>
    <w:rsid w:val="00264632"/>
    <w:rsid w:val="00266535"/>
    <w:rsid w:val="0027103F"/>
    <w:rsid w:val="00292AE9"/>
    <w:rsid w:val="002935AE"/>
    <w:rsid w:val="002A004B"/>
    <w:rsid w:val="002A5A98"/>
    <w:rsid w:val="002A7F44"/>
    <w:rsid w:val="002B68B4"/>
    <w:rsid w:val="002C4A79"/>
    <w:rsid w:val="002C6D57"/>
    <w:rsid w:val="002D7EB9"/>
    <w:rsid w:val="002E7D44"/>
    <w:rsid w:val="002F051D"/>
    <w:rsid w:val="002F26C9"/>
    <w:rsid w:val="002F3C1A"/>
    <w:rsid w:val="0030671A"/>
    <w:rsid w:val="00312234"/>
    <w:rsid w:val="00316E25"/>
    <w:rsid w:val="00323C26"/>
    <w:rsid w:val="00324C59"/>
    <w:rsid w:val="00331F22"/>
    <w:rsid w:val="0033462D"/>
    <w:rsid w:val="003406ED"/>
    <w:rsid w:val="003571FD"/>
    <w:rsid w:val="00370CEA"/>
    <w:rsid w:val="00374A5F"/>
    <w:rsid w:val="003860DD"/>
    <w:rsid w:val="0039568C"/>
    <w:rsid w:val="003A38C9"/>
    <w:rsid w:val="003B7869"/>
    <w:rsid w:val="003C25EB"/>
    <w:rsid w:val="003C304D"/>
    <w:rsid w:val="003D13A8"/>
    <w:rsid w:val="003E4B65"/>
    <w:rsid w:val="003F0E5E"/>
    <w:rsid w:val="00417440"/>
    <w:rsid w:val="00424DEB"/>
    <w:rsid w:val="00426122"/>
    <w:rsid w:val="0043588C"/>
    <w:rsid w:val="004363E2"/>
    <w:rsid w:val="00436A7A"/>
    <w:rsid w:val="00437E6C"/>
    <w:rsid w:val="00443581"/>
    <w:rsid w:val="004541F9"/>
    <w:rsid w:val="00456181"/>
    <w:rsid w:val="004861C3"/>
    <w:rsid w:val="00487E6A"/>
    <w:rsid w:val="00491198"/>
    <w:rsid w:val="00493A86"/>
    <w:rsid w:val="004C0B2F"/>
    <w:rsid w:val="004C5306"/>
    <w:rsid w:val="004D5343"/>
    <w:rsid w:val="004E079F"/>
    <w:rsid w:val="004E4C7A"/>
    <w:rsid w:val="004E6640"/>
    <w:rsid w:val="004F5AC5"/>
    <w:rsid w:val="00500C29"/>
    <w:rsid w:val="00514FBE"/>
    <w:rsid w:val="005201A5"/>
    <w:rsid w:val="005274D6"/>
    <w:rsid w:val="0053126B"/>
    <w:rsid w:val="0053470A"/>
    <w:rsid w:val="00540B7E"/>
    <w:rsid w:val="00545EFE"/>
    <w:rsid w:val="00550631"/>
    <w:rsid w:val="005527B6"/>
    <w:rsid w:val="00561935"/>
    <w:rsid w:val="00564910"/>
    <w:rsid w:val="00572576"/>
    <w:rsid w:val="005771BE"/>
    <w:rsid w:val="00580B0C"/>
    <w:rsid w:val="00583E97"/>
    <w:rsid w:val="00584953"/>
    <w:rsid w:val="005944B9"/>
    <w:rsid w:val="0059639F"/>
    <w:rsid w:val="005A746C"/>
    <w:rsid w:val="005C51D1"/>
    <w:rsid w:val="005C7207"/>
    <w:rsid w:val="005D5383"/>
    <w:rsid w:val="005E498D"/>
    <w:rsid w:val="0060714F"/>
    <w:rsid w:val="00612AD2"/>
    <w:rsid w:val="00616DE1"/>
    <w:rsid w:val="006213DF"/>
    <w:rsid w:val="006215F3"/>
    <w:rsid w:val="00626A94"/>
    <w:rsid w:val="00630488"/>
    <w:rsid w:val="0063648F"/>
    <w:rsid w:val="00651881"/>
    <w:rsid w:val="00655A2F"/>
    <w:rsid w:val="00666662"/>
    <w:rsid w:val="006704CA"/>
    <w:rsid w:val="00672E32"/>
    <w:rsid w:val="00674415"/>
    <w:rsid w:val="006851FD"/>
    <w:rsid w:val="006872C1"/>
    <w:rsid w:val="006B21B1"/>
    <w:rsid w:val="006C3099"/>
    <w:rsid w:val="006E7235"/>
    <w:rsid w:val="0071193B"/>
    <w:rsid w:val="00716E5B"/>
    <w:rsid w:val="0071785E"/>
    <w:rsid w:val="00722CB7"/>
    <w:rsid w:val="0072346C"/>
    <w:rsid w:val="00733BED"/>
    <w:rsid w:val="00735280"/>
    <w:rsid w:val="00741A83"/>
    <w:rsid w:val="00760EF4"/>
    <w:rsid w:val="00775264"/>
    <w:rsid w:val="007753D9"/>
    <w:rsid w:val="007856F4"/>
    <w:rsid w:val="00787FDB"/>
    <w:rsid w:val="00792E67"/>
    <w:rsid w:val="007A1AAE"/>
    <w:rsid w:val="007C0BA9"/>
    <w:rsid w:val="007C4494"/>
    <w:rsid w:val="007E76C9"/>
    <w:rsid w:val="007F3DDC"/>
    <w:rsid w:val="00800A52"/>
    <w:rsid w:val="00802B9B"/>
    <w:rsid w:val="00816595"/>
    <w:rsid w:val="00816F6C"/>
    <w:rsid w:val="00821105"/>
    <w:rsid w:val="0082402B"/>
    <w:rsid w:val="008343BB"/>
    <w:rsid w:val="00845293"/>
    <w:rsid w:val="00846726"/>
    <w:rsid w:val="00881024"/>
    <w:rsid w:val="00890069"/>
    <w:rsid w:val="0089162D"/>
    <w:rsid w:val="00896543"/>
    <w:rsid w:val="008A38FB"/>
    <w:rsid w:val="008B6206"/>
    <w:rsid w:val="008C6C62"/>
    <w:rsid w:val="008F611B"/>
    <w:rsid w:val="00902222"/>
    <w:rsid w:val="00902700"/>
    <w:rsid w:val="00912B2A"/>
    <w:rsid w:val="00916451"/>
    <w:rsid w:val="0092678D"/>
    <w:rsid w:val="00933FED"/>
    <w:rsid w:val="0093689E"/>
    <w:rsid w:val="00940152"/>
    <w:rsid w:val="0096603A"/>
    <w:rsid w:val="00971FC5"/>
    <w:rsid w:val="00975B17"/>
    <w:rsid w:val="009941B3"/>
    <w:rsid w:val="009B25B2"/>
    <w:rsid w:val="009B6C4D"/>
    <w:rsid w:val="009C0228"/>
    <w:rsid w:val="009D03FD"/>
    <w:rsid w:val="009E2D24"/>
    <w:rsid w:val="009F2BD5"/>
    <w:rsid w:val="009F5268"/>
    <w:rsid w:val="00A114C3"/>
    <w:rsid w:val="00A167C6"/>
    <w:rsid w:val="00A3571B"/>
    <w:rsid w:val="00A41205"/>
    <w:rsid w:val="00A43397"/>
    <w:rsid w:val="00A45FCB"/>
    <w:rsid w:val="00A5559C"/>
    <w:rsid w:val="00A61349"/>
    <w:rsid w:val="00A6799C"/>
    <w:rsid w:val="00A76BC9"/>
    <w:rsid w:val="00A77251"/>
    <w:rsid w:val="00A80DA7"/>
    <w:rsid w:val="00A82CA0"/>
    <w:rsid w:val="00A86600"/>
    <w:rsid w:val="00AA4E23"/>
    <w:rsid w:val="00AB5B85"/>
    <w:rsid w:val="00AC5144"/>
    <w:rsid w:val="00AC58EA"/>
    <w:rsid w:val="00AE29FF"/>
    <w:rsid w:val="00AF2375"/>
    <w:rsid w:val="00AF6A39"/>
    <w:rsid w:val="00B01997"/>
    <w:rsid w:val="00B051CC"/>
    <w:rsid w:val="00B07C73"/>
    <w:rsid w:val="00B10541"/>
    <w:rsid w:val="00B11E0F"/>
    <w:rsid w:val="00B130E9"/>
    <w:rsid w:val="00B13289"/>
    <w:rsid w:val="00B15A39"/>
    <w:rsid w:val="00B15ACA"/>
    <w:rsid w:val="00B175E2"/>
    <w:rsid w:val="00B17D29"/>
    <w:rsid w:val="00B24DB5"/>
    <w:rsid w:val="00B27C58"/>
    <w:rsid w:val="00B40A91"/>
    <w:rsid w:val="00B514D2"/>
    <w:rsid w:val="00B52E19"/>
    <w:rsid w:val="00B64310"/>
    <w:rsid w:val="00B66590"/>
    <w:rsid w:val="00BA2C8C"/>
    <w:rsid w:val="00BA506B"/>
    <w:rsid w:val="00BA5998"/>
    <w:rsid w:val="00BA5DD0"/>
    <w:rsid w:val="00BB1D17"/>
    <w:rsid w:val="00BD7F81"/>
    <w:rsid w:val="00BE05DD"/>
    <w:rsid w:val="00BE24CD"/>
    <w:rsid w:val="00BE41E7"/>
    <w:rsid w:val="00BE75A4"/>
    <w:rsid w:val="00BF1406"/>
    <w:rsid w:val="00C024FD"/>
    <w:rsid w:val="00C05E8F"/>
    <w:rsid w:val="00C0744F"/>
    <w:rsid w:val="00C115DF"/>
    <w:rsid w:val="00C22BEC"/>
    <w:rsid w:val="00C22F6B"/>
    <w:rsid w:val="00C40369"/>
    <w:rsid w:val="00C47A47"/>
    <w:rsid w:val="00C5274F"/>
    <w:rsid w:val="00C62B89"/>
    <w:rsid w:val="00C63124"/>
    <w:rsid w:val="00C67954"/>
    <w:rsid w:val="00C708D9"/>
    <w:rsid w:val="00C94883"/>
    <w:rsid w:val="00CA253B"/>
    <w:rsid w:val="00CA3208"/>
    <w:rsid w:val="00CA525A"/>
    <w:rsid w:val="00CA6AB5"/>
    <w:rsid w:val="00CA75AA"/>
    <w:rsid w:val="00CB093B"/>
    <w:rsid w:val="00CC1F9E"/>
    <w:rsid w:val="00CC25CE"/>
    <w:rsid w:val="00CD071D"/>
    <w:rsid w:val="00CD7685"/>
    <w:rsid w:val="00CE5021"/>
    <w:rsid w:val="00CF74CB"/>
    <w:rsid w:val="00D05A09"/>
    <w:rsid w:val="00D10CA3"/>
    <w:rsid w:val="00D121C1"/>
    <w:rsid w:val="00D155D0"/>
    <w:rsid w:val="00D25D51"/>
    <w:rsid w:val="00D5092A"/>
    <w:rsid w:val="00D600AE"/>
    <w:rsid w:val="00D60941"/>
    <w:rsid w:val="00D66BA3"/>
    <w:rsid w:val="00D66C4F"/>
    <w:rsid w:val="00D70725"/>
    <w:rsid w:val="00D7268F"/>
    <w:rsid w:val="00D72D2C"/>
    <w:rsid w:val="00D81A3A"/>
    <w:rsid w:val="00D84FCC"/>
    <w:rsid w:val="00D90086"/>
    <w:rsid w:val="00D9119F"/>
    <w:rsid w:val="00D9765B"/>
    <w:rsid w:val="00DB1C86"/>
    <w:rsid w:val="00DC71EA"/>
    <w:rsid w:val="00DD2D63"/>
    <w:rsid w:val="00DD5A87"/>
    <w:rsid w:val="00DE23E7"/>
    <w:rsid w:val="00DE563F"/>
    <w:rsid w:val="00DF0284"/>
    <w:rsid w:val="00DF108F"/>
    <w:rsid w:val="00DF6F14"/>
    <w:rsid w:val="00DF7C72"/>
    <w:rsid w:val="00E04B3E"/>
    <w:rsid w:val="00E179BB"/>
    <w:rsid w:val="00E50F53"/>
    <w:rsid w:val="00E60A8C"/>
    <w:rsid w:val="00E626EF"/>
    <w:rsid w:val="00E67781"/>
    <w:rsid w:val="00E8171A"/>
    <w:rsid w:val="00E830EF"/>
    <w:rsid w:val="00E8667D"/>
    <w:rsid w:val="00E86F48"/>
    <w:rsid w:val="00E94293"/>
    <w:rsid w:val="00E94842"/>
    <w:rsid w:val="00EB0404"/>
    <w:rsid w:val="00EB0B48"/>
    <w:rsid w:val="00EC17CE"/>
    <w:rsid w:val="00EC5A64"/>
    <w:rsid w:val="00EC6949"/>
    <w:rsid w:val="00ED58AD"/>
    <w:rsid w:val="00EE1A83"/>
    <w:rsid w:val="00EF752E"/>
    <w:rsid w:val="00F26AF7"/>
    <w:rsid w:val="00F30D7E"/>
    <w:rsid w:val="00F5446C"/>
    <w:rsid w:val="00F6149C"/>
    <w:rsid w:val="00F622BC"/>
    <w:rsid w:val="00F73E5B"/>
    <w:rsid w:val="00F87E95"/>
    <w:rsid w:val="00F949DE"/>
    <w:rsid w:val="00FA391F"/>
    <w:rsid w:val="00FB0B86"/>
    <w:rsid w:val="00FB33F2"/>
    <w:rsid w:val="00FC1A40"/>
    <w:rsid w:val="00FD15BF"/>
    <w:rsid w:val="00FE5103"/>
    <w:rsid w:val="00FF01C4"/>
    <w:rsid w:val="00FF45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BA55A"/>
  <w15:docId w15:val="{034A234F-65FB-1144-B494-78A4A46B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F2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25B2"/>
    <w:pPr>
      <w:ind w:left="720"/>
      <w:contextualSpacing/>
    </w:pPr>
  </w:style>
  <w:style w:type="character" w:styleId="Hyperlink">
    <w:name w:val="Hyperlink"/>
    <w:basedOn w:val="Absatz-Standardschriftart"/>
    <w:uiPriority w:val="99"/>
    <w:unhideWhenUsed/>
    <w:rsid w:val="001E700E"/>
    <w:rPr>
      <w:color w:val="0563C1" w:themeColor="hyperlink"/>
      <w:u w:val="single"/>
    </w:rPr>
  </w:style>
  <w:style w:type="character" w:styleId="Kommentarzeichen">
    <w:name w:val="annotation reference"/>
    <w:basedOn w:val="Absatz-Standardschriftart"/>
    <w:uiPriority w:val="99"/>
    <w:semiHidden/>
    <w:unhideWhenUsed/>
    <w:rsid w:val="00DC71EA"/>
    <w:rPr>
      <w:sz w:val="16"/>
      <w:szCs w:val="16"/>
    </w:rPr>
  </w:style>
  <w:style w:type="paragraph" w:styleId="Kommentartext">
    <w:name w:val="annotation text"/>
    <w:basedOn w:val="Standard"/>
    <w:link w:val="KommentartextZchn"/>
    <w:uiPriority w:val="99"/>
    <w:semiHidden/>
    <w:unhideWhenUsed/>
    <w:rsid w:val="00DC71EA"/>
    <w:rPr>
      <w:sz w:val="20"/>
      <w:szCs w:val="20"/>
    </w:rPr>
  </w:style>
  <w:style w:type="character" w:customStyle="1" w:styleId="KommentartextZchn">
    <w:name w:val="Kommentartext Zchn"/>
    <w:basedOn w:val="Absatz-Standardschriftart"/>
    <w:link w:val="Kommentartext"/>
    <w:uiPriority w:val="99"/>
    <w:semiHidden/>
    <w:rsid w:val="00DC71EA"/>
    <w:rPr>
      <w:sz w:val="20"/>
      <w:szCs w:val="20"/>
    </w:rPr>
  </w:style>
  <w:style w:type="paragraph" w:styleId="Kommentarthema">
    <w:name w:val="annotation subject"/>
    <w:basedOn w:val="Kommentartext"/>
    <w:next w:val="Kommentartext"/>
    <w:link w:val="KommentarthemaZchn"/>
    <w:uiPriority w:val="99"/>
    <w:semiHidden/>
    <w:unhideWhenUsed/>
    <w:rsid w:val="00DC71EA"/>
    <w:rPr>
      <w:b/>
      <w:bCs/>
    </w:rPr>
  </w:style>
  <w:style w:type="character" w:customStyle="1" w:styleId="KommentarthemaZchn">
    <w:name w:val="Kommentarthema Zchn"/>
    <w:basedOn w:val="KommentartextZchn"/>
    <w:link w:val="Kommentarthema"/>
    <w:uiPriority w:val="99"/>
    <w:semiHidden/>
    <w:rsid w:val="00DC71EA"/>
    <w:rPr>
      <w:b/>
      <w:bCs/>
      <w:sz w:val="20"/>
      <w:szCs w:val="20"/>
    </w:rPr>
  </w:style>
  <w:style w:type="paragraph" w:styleId="Sprechblasentext">
    <w:name w:val="Balloon Text"/>
    <w:basedOn w:val="Standard"/>
    <w:link w:val="SprechblasentextZchn"/>
    <w:uiPriority w:val="99"/>
    <w:semiHidden/>
    <w:unhideWhenUsed/>
    <w:rsid w:val="00DC71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71EA"/>
    <w:rPr>
      <w:rFonts w:ascii="Segoe UI" w:hAnsi="Segoe UI" w:cs="Segoe UI"/>
      <w:sz w:val="18"/>
      <w:szCs w:val="18"/>
    </w:rPr>
  </w:style>
  <w:style w:type="paragraph" w:styleId="Kopfzeile">
    <w:name w:val="header"/>
    <w:basedOn w:val="Standard"/>
    <w:link w:val="KopfzeileZchn"/>
    <w:uiPriority w:val="99"/>
    <w:unhideWhenUsed/>
    <w:rsid w:val="006704CA"/>
    <w:pPr>
      <w:tabs>
        <w:tab w:val="center" w:pos="4536"/>
        <w:tab w:val="right" w:pos="9072"/>
      </w:tabs>
    </w:pPr>
  </w:style>
  <w:style w:type="character" w:customStyle="1" w:styleId="KopfzeileZchn">
    <w:name w:val="Kopfzeile Zchn"/>
    <w:basedOn w:val="Absatz-Standardschriftart"/>
    <w:link w:val="Kopfzeile"/>
    <w:uiPriority w:val="99"/>
    <w:rsid w:val="006704CA"/>
  </w:style>
  <w:style w:type="paragraph" w:styleId="Fuzeile">
    <w:name w:val="footer"/>
    <w:basedOn w:val="Standard"/>
    <w:link w:val="FuzeileZchn"/>
    <w:uiPriority w:val="99"/>
    <w:unhideWhenUsed/>
    <w:rsid w:val="006704CA"/>
    <w:pPr>
      <w:tabs>
        <w:tab w:val="center" w:pos="4536"/>
        <w:tab w:val="right" w:pos="9072"/>
      </w:tabs>
    </w:pPr>
  </w:style>
  <w:style w:type="character" w:customStyle="1" w:styleId="FuzeileZchn">
    <w:name w:val="Fußzeile Zchn"/>
    <w:basedOn w:val="Absatz-Standardschriftart"/>
    <w:link w:val="Fuzeile"/>
    <w:uiPriority w:val="99"/>
    <w:rsid w:val="006704CA"/>
  </w:style>
  <w:style w:type="paragraph" w:styleId="StandardWeb">
    <w:name w:val="Normal (Web)"/>
    <w:basedOn w:val="Standard"/>
    <w:uiPriority w:val="99"/>
    <w:unhideWhenUsed/>
    <w:rsid w:val="00B17D29"/>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5408">
      <w:bodyDiv w:val="1"/>
      <w:marLeft w:val="0"/>
      <w:marRight w:val="0"/>
      <w:marTop w:val="0"/>
      <w:marBottom w:val="0"/>
      <w:divBdr>
        <w:top w:val="none" w:sz="0" w:space="0" w:color="auto"/>
        <w:left w:val="none" w:sz="0" w:space="0" w:color="auto"/>
        <w:bottom w:val="none" w:sz="0" w:space="0" w:color="auto"/>
        <w:right w:val="none" w:sz="0" w:space="0" w:color="auto"/>
      </w:divBdr>
    </w:div>
    <w:div w:id="872035976">
      <w:bodyDiv w:val="1"/>
      <w:marLeft w:val="0"/>
      <w:marRight w:val="0"/>
      <w:marTop w:val="0"/>
      <w:marBottom w:val="0"/>
      <w:divBdr>
        <w:top w:val="none" w:sz="0" w:space="0" w:color="auto"/>
        <w:left w:val="none" w:sz="0" w:space="0" w:color="auto"/>
        <w:bottom w:val="none" w:sz="0" w:space="0" w:color="auto"/>
        <w:right w:val="none" w:sz="0" w:space="0" w:color="auto"/>
      </w:divBdr>
      <w:divsChild>
        <w:div w:id="1923250426">
          <w:marLeft w:val="0"/>
          <w:marRight w:val="0"/>
          <w:marTop w:val="0"/>
          <w:marBottom w:val="0"/>
          <w:divBdr>
            <w:top w:val="none" w:sz="0" w:space="0" w:color="auto"/>
            <w:left w:val="none" w:sz="0" w:space="0" w:color="auto"/>
            <w:bottom w:val="none" w:sz="0" w:space="0" w:color="auto"/>
            <w:right w:val="none" w:sz="0" w:space="0" w:color="auto"/>
          </w:divBdr>
          <w:divsChild>
            <w:div w:id="703792355">
              <w:marLeft w:val="0"/>
              <w:marRight w:val="0"/>
              <w:marTop w:val="0"/>
              <w:marBottom w:val="0"/>
              <w:divBdr>
                <w:top w:val="none" w:sz="0" w:space="0" w:color="auto"/>
                <w:left w:val="none" w:sz="0" w:space="0" w:color="auto"/>
                <w:bottom w:val="none" w:sz="0" w:space="0" w:color="auto"/>
                <w:right w:val="none" w:sz="0" w:space="0" w:color="auto"/>
              </w:divBdr>
              <w:divsChild>
                <w:div w:id="1762604974">
                  <w:marLeft w:val="0"/>
                  <w:marRight w:val="0"/>
                  <w:marTop w:val="0"/>
                  <w:marBottom w:val="0"/>
                  <w:divBdr>
                    <w:top w:val="none" w:sz="0" w:space="0" w:color="auto"/>
                    <w:left w:val="none" w:sz="0" w:space="0" w:color="auto"/>
                    <w:bottom w:val="none" w:sz="0" w:space="0" w:color="auto"/>
                    <w:right w:val="none" w:sz="0" w:space="0" w:color="auto"/>
                  </w:divBdr>
                  <w:divsChild>
                    <w:div w:id="5351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4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oschptassek/Downloads/%23YCM%20-%20Ablaufpla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file>

<file path=customXml/itemProps1.xml><?xml version="1.0" encoding="utf-8"?>
<ds:datastoreItem xmlns:ds="http://schemas.openxmlformats.org/officeDocument/2006/customXml" ds:itemID="{ED2124D0-EE1B-C54B-A0DF-FB811F90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#YCM - Ablaufplan.dotx</Template>
  <TotalTime>0</TotalTime>
  <Pages>5</Pages>
  <Words>1057</Words>
  <Characters>6660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Janosch Ptassek</dc:creator>
  <cp:keywords/>
  <dc:description/>
  <cp:lastModifiedBy>Eurosoc Digital</cp:lastModifiedBy>
  <cp:revision>1</cp:revision>
  <cp:lastPrinted>2022-10-13T09:29:00Z</cp:lastPrinted>
  <dcterms:created xsi:type="dcterms:W3CDTF">2024-06-10T14:22:00Z</dcterms:created>
  <dcterms:modified xsi:type="dcterms:W3CDTF">2024-06-10T14:22:00Z</dcterms:modified>
</cp:coreProperties>
</file>